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0E3C7" w14:textId="6D9E8532" w:rsidR="006E20AC" w:rsidRDefault="006E20AC" w:rsidP="0083569B">
      <w:pPr>
        <w:pStyle w:val="Header"/>
        <w:rPr>
          <w:b/>
          <w:bCs/>
        </w:rPr>
      </w:pPr>
      <w:bookmarkStart w:id="0" w:name="_GoBack"/>
      <w:bookmarkEnd w:id="0"/>
    </w:p>
    <w:p w14:paraId="4C0B9591" w14:textId="6E1B9DFB" w:rsidR="006E20AC" w:rsidRDefault="006E20AC" w:rsidP="004C0EE5">
      <w:pPr>
        <w:pStyle w:val="Header"/>
        <w:jc w:val="center"/>
        <w:rPr>
          <w:b/>
          <w:bCs/>
        </w:rPr>
      </w:pPr>
    </w:p>
    <w:p w14:paraId="34888EC9" w14:textId="75DA7E5F" w:rsidR="004C0EE5" w:rsidRDefault="004C0EE5" w:rsidP="004C0EE5">
      <w:pPr>
        <w:pStyle w:val="Header"/>
        <w:jc w:val="center"/>
        <w:rPr>
          <w:b/>
          <w:bCs/>
        </w:rPr>
      </w:pPr>
    </w:p>
    <w:p w14:paraId="5A2EFC0B" w14:textId="578823D0" w:rsidR="004C0EE5" w:rsidRDefault="004C0EE5" w:rsidP="004C0EE5">
      <w:pPr>
        <w:pStyle w:val="Header"/>
        <w:jc w:val="center"/>
        <w:rPr>
          <w:b/>
          <w:bCs/>
        </w:rPr>
      </w:pPr>
    </w:p>
    <w:p w14:paraId="7A109F8A" w14:textId="77777777" w:rsidR="00B67442" w:rsidRDefault="00B67442" w:rsidP="004C0EE5">
      <w:pPr>
        <w:pStyle w:val="Header"/>
        <w:jc w:val="center"/>
        <w:rPr>
          <w:b/>
          <w:bCs/>
          <w:color w:val="7030A0"/>
          <w:sz w:val="44"/>
          <w:szCs w:val="44"/>
        </w:rPr>
      </w:pPr>
    </w:p>
    <w:p w14:paraId="735BAB6E" w14:textId="77777777" w:rsidR="00B67442" w:rsidRDefault="00B67442" w:rsidP="004C0EE5">
      <w:pPr>
        <w:pStyle w:val="Header"/>
        <w:jc w:val="center"/>
        <w:rPr>
          <w:b/>
          <w:bCs/>
          <w:color w:val="7030A0"/>
          <w:sz w:val="44"/>
          <w:szCs w:val="44"/>
        </w:rPr>
      </w:pPr>
    </w:p>
    <w:p w14:paraId="6F71A393" w14:textId="3CF7393D" w:rsidR="00280F8F" w:rsidRPr="001E4543" w:rsidRDefault="00280F8F" w:rsidP="004C0EE5">
      <w:pPr>
        <w:pStyle w:val="Header"/>
        <w:jc w:val="center"/>
        <w:rPr>
          <w:rFonts w:ascii="Poppins" w:hAnsi="Poppins" w:cs="Poppins"/>
          <w:b/>
          <w:bCs/>
          <w:color w:val="7030A0"/>
          <w:sz w:val="32"/>
          <w:szCs w:val="32"/>
        </w:rPr>
      </w:pPr>
      <w:r w:rsidRPr="001E4543">
        <w:rPr>
          <w:rFonts w:ascii="Poppins" w:hAnsi="Poppins" w:cs="Poppins"/>
          <w:b/>
          <w:bCs/>
          <w:color w:val="7030A0"/>
          <w:sz w:val="32"/>
          <w:szCs w:val="32"/>
        </w:rPr>
        <w:t>CATHOLIC SAFEGUARDING STANDARDS AGENCY</w:t>
      </w:r>
    </w:p>
    <w:p w14:paraId="7F790E29" w14:textId="77777777" w:rsidR="00EE339F" w:rsidRPr="001E4543" w:rsidRDefault="00EE339F" w:rsidP="004C0EE5">
      <w:pPr>
        <w:pStyle w:val="Header"/>
        <w:jc w:val="center"/>
        <w:rPr>
          <w:rFonts w:ascii="Poppins" w:hAnsi="Poppins" w:cs="Poppins"/>
          <w:b/>
          <w:bCs/>
          <w:color w:val="7030A0"/>
          <w:sz w:val="32"/>
          <w:szCs w:val="32"/>
        </w:rPr>
      </w:pPr>
    </w:p>
    <w:p w14:paraId="5C5E0D6C" w14:textId="6C071C5C" w:rsidR="004373AF" w:rsidRPr="001E4543" w:rsidRDefault="00280F8F" w:rsidP="00BF0BA9">
      <w:pPr>
        <w:pStyle w:val="Header"/>
        <w:jc w:val="center"/>
        <w:rPr>
          <w:rFonts w:ascii="Poppins" w:hAnsi="Poppins" w:cs="Poppins"/>
          <w:b/>
          <w:bCs/>
          <w:color w:val="7030A0"/>
          <w:sz w:val="32"/>
          <w:szCs w:val="32"/>
        </w:rPr>
      </w:pPr>
      <w:r w:rsidRPr="001E4543">
        <w:rPr>
          <w:rFonts w:ascii="Poppins" w:hAnsi="Poppins" w:cs="Poppins"/>
          <w:b/>
          <w:bCs/>
          <w:color w:val="7030A0"/>
          <w:sz w:val="32"/>
          <w:szCs w:val="32"/>
        </w:rPr>
        <w:t xml:space="preserve"> </w:t>
      </w:r>
    </w:p>
    <w:p w14:paraId="43A8F199" w14:textId="02D18C11" w:rsidR="00164B01" w:rsidRPr="001E4543" w:rsidRDefault="00CC628A" w:rsidP="004C0EE5">
      <w:pPr>
        <w:pStyle w:val="Header"/>
        <w:jc w:val="center"/>
        <w:rPr>
          <w:rFonts w:ascii="Poppins" w:hAnsi="Poppins" w:cs="Poppins"/>
          <w:b/>
          <w:bCs/>
          <w:color w:val="7030A0"/>
          <w:sz w:val="32"/>
          <w:szCs w:val="32"/>
        </w:rPr>
      </w:pPr>
      <w:r w:rsidRPr="001E4543">
        <w:rPr>
          <w:rFonts w:ascii="Poppins" w:hAnsi="Poppins" w:cs="Poppins"/>
          <w:b/>
          <w:bCs/>
          <w:color w:val="7030A0"/>
          <w:sz w:val="32"/>
          <w:szCs w:val="32"/>
        </w:rPr>
        <w:t xml:space="preserve">Diocese of </w:t>
      </w:r>
      <w:r w:rsidR="00982B9B">
        <w:rPr>
          <w:rFonts w:ascii="Poppins" w:hAnsi="Poppins" w:cs="Poppins"/>
          <w:b/>
          <w:bCs/>
          <w:color w:val="7030A0"/>
          <w:sz w:val="32"/>
          <w:szCs w:val="32"/>
        </w:rPr>
        <w:t>Brentwood</w:t>
      </w:r>
    </w:p>
    <w:p w14:paraId="66EBBCBF" w14:textId="57794CEB" w:rsidR="004C0EE5" w:rsidRPr="004373AF" w:rsidRDefault="00716B2C" w:rsidP="004C0EE5">
      <w:pPr>
        <w:pStyle w:val="Header"/>
        <w:jc w:val="center"/>
        <w:rPr>
          <w:rFonts w:ascii="Poppins" w:hAnsi="Poppins" w:cs="Poppins"/>
          <w:color w:val="7030A0"/>
          <w:sz w:val="32"/>
          <w:szCs w:val="32"/>
        </w:rPr>
      </w:pPr>
      <w:r w:rsidRPr="004373AF">
        <w:rPr>
          <w:rFonts w:ascii="Poppins" w:hAnsi="Poppins" w:cs="Poppins"/>
          <w:color w:val="7030A0"/>
          <w:sz w:val="32"/>
          <w:szCs w:val="32"/>
        </w:rPr>
        <w:t>Baseline Audit</w:t>
      </w:r>
      <w:r w:rsidR="00EE4694" w:rsidRPr="004373AF">
        <w:rPr>
          <w:rFonts w:ascii="Poppins" w:hAnsi="Poppins" w:cs="Poppins"/>
          <w:color w:val="7030A0"/>
          <w:sz w:val="32"/>
          <w:szCs w:val="32"/>
        </w:rPr>
        <w:t xml:space="preserve"> Report</w:t>
      </w:r>
      <w:r w:rsidR="007457DA" w:rsidRPr="004373AF">
        <w:rPr>
          <w:rFonts w:ascii="Poppins" w:hAnsi="Poppins" w:cs="Poppins"/>
          <w:color w:val="7030A0"/>
          <w:sz w:val="32"/>
          <w:szCs w:val="32"/>
        </w:rPr>
        <w:t xml:space="preserve"> </w:t>
      </w:r>
    </w:p>
    <w:p w14:paraId="38167EF0" w14:textId="77777777" w:rsidR="00765461" w:rsidRDefault="00765461" w:rsidP="004C0EE5">
      <w:pPr>
        <w:pStyle w:val="Header"/>
        <w:jc w:val="center"/>
        <w:rPr>
          <w:rFonts w:ascii="Poppins" w:hAnsi="Poppins" w:cs="Poppins"/>
          <w:b/>
          <w:bCs/>
          <w:color w:val="7030A0"/>
          <w:sz w:val="32"/>
          <w:szCs w:val="32"/>
        </w:rPr>
      </w:pPr>
    </w:p>
    <w:p w14:paraId="3E35E2A8" w14:textId="77777777" w:rsidR="004373AF" w:rsidRPr="001E4543" w:rsidRDefault="004373AF" w:rsidP="004C0EE5">
      <w:pPr>
        <w:pStyle w:val="Header"/>
        <w:jc w:val="center"/>
        <w:rPr>
          <w:rFonts w:ascii="Poppins" w:hAnsi="Poppins" w:cs="Poppins"/>
          <w:b/>
          <w:bCs/>
          <w:color w:val="7030A0"/>
          <w:sz w:val="32"/>
          <w:szCs w:val="32"/>
        </w:rPr>
      </w:pPr>
    </w:p>
    <w:p w14:paraId="4251C1F4" w14:textId="49E954F4" w:rsidR="004C0EE5" w:rsidRPr="001E4543" w:rsidRDefault="00982B9B" w:rsidP="004C0EE5">
      <w:pPr>
        <w:pStyle w:val="Header"/>
        <w:jc w:val="center"/>
        <w:rPr>
          <w:rFonts w:ascii="Poppins" w:hAnsi="Poppins" w:cs="Poppins"/>
          <w:b/>
          <w:bCs/>
          <w:color w:val="7030A0"/>
          <w:sz w:val="32"/>
          <w:szCs w:val="32"/>
        </w:rPr>
      </w:pPr>
      <w:r>
        <w:rPr>
          <w:rFonts w:ascii="Poppins" w:hAnsi="Poppins" w:cs="Poppins"/>
          <w:b/>
          <w:bCs/>
          <w:color w:val="7030A0"/>
          <w:sz w:val="32"/>
          <w:szCs w:val="32"/>
        </w:rPr>
        <w:t>July</w:t>
      </w:r>
      <w:r w:rsidR="001F393E" w:rsidRPr="001E4543">
        <w:rPr>
          <w:rFonts w:ascii="Poppins" w:hAnsi="Poppins" w:cs="Poppins"/>
          <w:b/>
          <w:bCs/>
          <w:color w:val="7030A0"/>
          <w:sz w:val="32"/>
          <w:szCs w:val="32"/>
        </w:rPr>
        <w:t xml:space="preserve"> </w:t>
      </w:r>
      <w:r w:rsidR="00164B01" w:rsidRPr="001E4543">
        <w:rPr>
          <w:rFonts w:ascii="Poppins" w:hAnsi="Poppins" w:cs="Poppins"/>
          <w:b/>
          <w:bCs/>
          <w:color w:val="7030A0"/>
          <w:sz w:val="32"/>
          <w:szCs w:val="32"/>
        </w:rPr>
        <w:t>202</w:t>
      </w:r>
      <w:r w:rsidR="000316A5">
        <w:rPr>
          <w:rFonts w:ascii="Poppins" w:hAnsi="Poppins" w:cs="Poppins"/>
          <w:b/>
          <w:bCs/>
          <w:color w:val="7030A0"/>
          <w:sz w:val="32"/>
          <w:szCs w:val="32"/>
        </w:rPr>
        <w:t>4</w:t>
      </w:r>
    </w:p>
    <w:p w14:paraId="03A565E7" w14:textId="6EDF8F45" w:rsidR="00765461" w:rsidRDefault="00765461" w:rsidP="004C0EE5">
      <w:pPr>
        <w:pStyle w:val="Header"/>
        <w:jc w:val="center"/>
        <w:rPr>
          <w:rFonts w:ascii="Poppins" w:hAnsi="Poppins" w:cs="Poppins"/>
          <w:b/>
          <w:bCs/>
          <w:color w:val="7030A0"/>
          <w:sz w:val="18"/>
          <w:szCs w:val="44"/>
        </w:rPr>
      </w:pPr>
    </w:p>
    <w:p w14:paraId="022D21D5" w14:textId="77777777" w:rsidR="004373AF" w:rsidRPr="001E4543" w:rsidRDefault="004373AF" w:rsidP="004C0EE5">
      <w:pPr>
        <w:pStyle w:val="Header"/>
        <w:jc w:val="center"/>
        <w:rPr>
          <w:rFonts w:ascii="Poppins" w:hAnsi="Poppins" w:cs="Poppins"/>
          <w:b/>
          <w:bCs/>
          <w:color w:val="7030A0"/>
          <w:sz w:val="18"/>
          <w:szCs w:val="44"/>
        </w:rPr>
      </w:pPr>
    </w:p>
    <w:p w14:paraId="09F74E2B" w14:textId="77777777" w:rsidR="001F393E" w:rsidRPr="001E4543" w:rsidRDefault="001F393E" w:rsidP="004C0EE5">
      <w:pPr>
        <w:pStyle w:val="Header"/>
        <w:jc w:val="center"/>
        <w:rPr>
          <w:rFonts w:ascii="Poppins" w:hAnsi="Poppins" w:cs="Poppins"/>
          <w:b/>
          <w:bCs/>
          <w:color w:val="7030A0"/>
          <w:sz w:val="18"/>
          <w:szCs w:val="44"/>
        </w:rPr>
      </w:pPr>
    </w:p>
    <w:p w14:paraId="3D6F0001" w14:textId="6BFF1F7D" w:rsidR="001F393E" w:rsidRPr="005D38D0" w:rsidRDefault="009A2DEB" w:rsidP="001F393E">
      <w:pPr>
        <w:pStyle w:val="Header"/>
        <w:jc w:val="center"/>
        <w:rPr>
          <w:rFonts w:ascii="Poppins" w:hAnsi="Poppins" w:cs="Poppins"/>
          <w:color w:val="7030A0"/>
          <w:sz w:val="20"/>
          <w:szCs w:val="20"/>
        </w:rPr>
      </w:pPr>
      <w:r>
        <w:rPr>
          <w:rFonts w:ascii="Poppins" w:hAnsi="Poppins" w:cs="Poppins"/>
          <w:color w:val="7030A0"/>
          <w:sz w:val="20"/>
          <w:szCs w:val="20"/>
        </w:rPr>
        <w:t>Report prepared</w:t>
      </w:r>
      <w:r w:rsidR="001F393E" w:rsidRPr="005D38D0">
        <w:rPr>
          <w:rFonts w:ascii="Poppins" w:hAnsi="Poppins" w:cs="Poppins"/>
          <w:color w:val="7030A0"/>
          <w:sz w:val="20"/>
          <w:szCs w:val="20"/>
        </w:rPr>
        <w:t xml:space="preserve"> by Lucy McAuley (QA Analyst)</w:t>
      </w:r>
    </w:p>
    <w:p w14:paraId="11882E2C" w14:textId="5E2B857C" w:rsidR="00B67442" w:rsidRDefault="00B67442" w:rsidP="004C0EE5">
      <w:pPr>
        <w:pStyle w:val="Header"/>
        <w:jc w:val="center"/>
        <w:rPr>
          <w:b/>
          <w:bCs/>
          <w:color w:val="7030A0"/>
          <w:sz w:val="18"/>
          <w:szCs w:val="44"/>
        </w:rPr>
      </w:pPr>
    </w:p>
    <w:p w14:paraId="31374A4E" w14:textId="77777777" w:rsidR="00EE339F" w:rsidRDefault="00EE339F" w:rsidP="004C0EE5">
      <w:pPr>
        <w:pStyle w:val="Header"/>
        <w:jc w:val="center"/>
        <w:rPr>
          <w:b/>
          <w:bCs/>
          <w:color w:val="7030A0"/>
          <w:sz w:val="18"/>
          <w:szCs w:val="44"/>
        </w:rPr>
      </w:pPr>
    </w:p>
    <w:p w14:paraId="46ACC5E1" w14:textId="473734D2" w:rsidR="00B67442" w:rsidRDefault="00B67442" w:rsidP="004C0EE5">
      <w:pPr>
        <w:pStyle w:val="Header"/>
        <w:jc w:val="center"/>
        <w:rPr>
          <w:b/>
          <w:bCs/>
          <w:color w:val="7030A0"/>
          <w:sz w:val="18"/>
          <w:szCs w:val="44"/>
        </w:rPr>
      </w:pPr>
    </w:p>
    <w:p w14:paraId="678AEF04" w14:textId="77777777" w:rsidR="00B67442" w:rsidRDefault="00B67442">
      <w:pPr>
        <w:rPr>
          <w:b/>
          <w:bCs/>
          <w:color w:val="7030A0"/>
          <w:sz w:val="18"/>
          <w:szCs w:val="44"/>
        </w:rPr>
      </w:pPr>
      <w:r>
        <w:rPr>
          <w:b/>
          <w:bCs/>
          <w:color w:val="7030A0"/>
          <w:sz w:val="18"/>
          <w:szCs w:val="44"/>
        </w:rPr>
        <w:br w:type="page"/>
      </w:r>
    </w:p>
    <w:p w14:paraId="5A548C29" w14:textId="77777777" w:rsidR="008207F7" w:rsidRDefault="008207F7" w:rsidP="002220A2">
      <w:pPr>
        <w:pStyle w:val="Header"/>
        <w:rPr>
          <w:b/>
          <w:bCs/>
          <w:color w:val="7030A0"/>
          <w:sz w:val="28"/>
          <w:szCs w:val="44"/>
        </w:rPr>
      </w:pPr>
    </w:p>
    <w:p w14:paraId="0CB292C7" w14:textId="77777777" w:rsidR="006A62B6" w:rsidRDefault="006A62B6" w:rsidP="002220A2">
      <w:pPr>
        <w:pStyle w:val="Header"/>
        <w:rPr>
          <w:b/>
          <w:bCs/>
          <w:color w:val="7030A0"/>
          <w:sz w:val="28"/>
          <w:szCs w:val="44"/>
        </w:rPr>
      </w:pPr>
    </w:p>
    <w:p w14:paraId="0421EB0F" w14:textId="50110B05" w:rsidR="008207F7" w:rsidRDefault="008207F7" w:rsidP="008207F7">
      <w:pPr>
        <w:rPr>
          <w:b/>
          <w:bCs/>
          <w:noProof/>
        </w:rPr>
      </w:pPr>
    </w:p>
    <w:p w14:paraId="0F3927B2" w14:textId="77777777" w:rsidR="008207F7" w:rsidRDefault="008207F7" w:rsidP="002220A2">
      <w:pPr>
        <w:pStyle w:val="Header"/>
        <w:rPr>
          <w:b/>
          <w:bCs/>
          <w:color w:val="7030A0"/>
          <w:sz w:val="28"/>
          <w:szCs w:val="44"/>
        </w:rPr>
      </w:pPr>
    </w:p>
    <w:p w14:paraId="0FF72DFE" w14:textId="77777777" w:rsidR="008207F7" w:rsidRDefault="008207F7" w:rsidP="002220A2">
      <w:pPr>
        <w:pStyle w:val="Header"/>
        <w:rPr>
          <w:b/>
          <w:bCs/>
          <w:color w:val="7030A0"/>
          <w:sz w:val="28"/>
          <w:szCs w:val="44"/>
        </w:rPr>
      </w:pPr>
    </w:p>
    <w:sdt>
      <w:sdtPr>
        <w:rPr>
          <w:rFonts w:ascii="Poppins" w:eastAsiaTheme="minorHAnsi" w:hAnsi="Poppins" w:cs="Poppins"/>
          <w:color w:val="auto"/>
          <w:sz w:val="22"/>
          <w:szCs w:val="22"/>
          <w:lang w:val="en-GB"/>
        </w:rPr>
        <w:id w:val="625515791"/>
        <w:docPartObj>
          <w:docPartGallery w:val="Table of Contents"/>
          <w:docPartUnique/>
        </w:docPartObj>
      </w:sdtPr>
      <w:sdtEndPr>
        <w:rPr>
          <w:rFonts w:asciiTheme="minorHAnsi" w:hAnsiTheme="minorHAnsi" w:cstheme="minorBidi"/>
          <w:b/>
          <w:bCs/>
          <w:noProof/>
        </w:rPr>
      </w:sdtEndPr>
      <w:sdtContent>
        <w:p w14:paraId="01538EB0" w14:textId="7896CC11" w:rsidR="00BD6687" w:rsidRPr="00BD6687" w:rsidRDefault="00524A74" w:rsidP="00BD6687">
          <w:pPr>
            <w:pStyle w:val="TOCHeading"/>
            <w:rPr>
              <w:rFonts w:ascii="Poppins" w:hAnsi="Poppins" w:cs="Poppins"/>
              <w:b/>
              <w:bCs/>
              <w:color w:val="7030A0"/>
              <w:sz w:val="28"/>
              <w:szCs w:val="28"/>
            </w:rPr>
          </w:pPr>
          <w:r w:rsidRPr="00524A74">
            <w:rPr>
              <w:rFonts w:ascii="Poppins" w:hAnsi="Poppins" w:cs="Poppins"/>
              <w:b/>
              <w:bCs/>
              <w:color w:val="7030A0"/>
              <w:sz w:val="28"/>
              <w:szCs w:val="28"/>
            </w:rPr>
            <w:t>Contents</w:t>
          </w:r>
        </w:p>
        <w:p w14:paraId="653676B4" w14:textId="134A0162" w:rsidR="00524A74" w:rsidRPr="00524A74" w:rsidRDefault="00524A74" w:rsidP="00524A74">
          <w:pPr>
            <w:pStyle w:val="TOC1"/>
            <w:tabs>
              <w:tab w:val="right" w:leader="dot" w:pos="9016"/>
            </w:tabs>
            <w:rPr>
              <w:rFonts w:ascii="Poppins" w:eastAsiaTheme="minorEastAsia" w:hAnsi="Poppins" w:cs="Poppins"/>
              <w:noProof/>
              <w:kern w:val="2"/>
              <w:lang w:eastAsia="en-GB"/>
              <w14:ligatures w14:val="standardContextual"/>
            </w:rPr>
          </w:pPr>
          <w:r w:rsidRPr="00524A74">
            <w:rPr>
              <w:rFonts w:ascii="Poppins" w:hAnsi="Poppins" w:cs="Poppins"/>
            </w:rPr>
            <w:fldChar w:fldCharType="begin"/>
          </w:r>
          <w:r w:rsidRPr="00524A74">
            <w:rPr>
              <w:rFonts w:ascii="Poppins" w:hAnsi="Poppins" w:cs="Poppins"/>
            </w:rPr>
            <w:instrText xml:space="preserve"> TOC \o "1-3" \h \z \u </w:instrText>
          </w:r>
          <w:r w:rsidRPr="00524A74">
            <w:rPr>
              <w:rFonts w:ascii="Poppins" w:hAnsi="Poppins" w:cs="Poppins"/>
            </w:rPr>
            <w:fldChar w:fldCharType="separate"/>
          </w:r>
          <w:hyperlink w:anchor="_Toc146871784" w:history="1">
            <w:r w:rsidRPr="00524A74">
              <w:rPr>
                <w:rStyle w:val="Hyperlink"/>
                <w:rFonts w:ascii="Poppins" w:hAnsi="Poppins" w:cs="Poppins"/>
                <w:noProof/>
              </w:rPr>
              <w:t>1. Introduction</w:t>
            </w:r>
            <w:r w:rsidRPr="00524A74">
              <w:rPr>
                <w:rFonts w:ascii="Poppins" w:hAnsi="Poppins" w:cs="Poppins"/>
                <w:noProof/>
                <w:webHidden/>
              </w:rPr>
              <w:tab/>
            </w:r>
            <w:r w:rsidR="00D97BB6">
              <w:rPr>
                <w:rFonts w:ascii="Poppins" w:hAnsi="Poppins" w:cs="Poppins"/>
                <w:noProof/>
                <w:webHidden/>
              </w:rPr>
              <w:t>3</w:t>
            </w:r>
          </w:hyperlink>
        </w:p>
        <w:p w14:paraId="5150F3CB" w14:textId="77777777" w:rsidR="009F4C96" w:rsidRPr="00E61443" w:rsidRDefault="00524A74" w:rsidP="009F4C96">
          <w:pPr>
            <w:pStyle w:val="TOC1"/>
            <w:tabs>
              <w:tab w:val="right" w:leader="dot" w:pos="9016"/>
            </w:tabs>
            <w:rPr>
              <w:rFonts w:ascii="Poppins" w:hAnsi="Poppins" w:cs="Poppins"/>
              <w:noProof/>
            </w:rPr>
          </w:pPr>
          <w:r w:rsidRPr="00524A74">
            <w:rPr>
              <w:rFonts w:ascii="Poppins" w:hAnsi="Poppins" w:cs="Poppins"/>
              <w:b/>
              <w:bCs/>
              <w:noProof/>
            </w:rPr>
            <w:fldChar w:fldCharType="end"/>
          </w:r>
          <w:r w:rsidR="009F4C96" w:rsidRPr="00E61443">
            <w:rPr>
              <w:rFonts w:ascii="Poppins" w:hAnsi="Poppins" w:cs="Poppins"/>
              <w:noProof/>
            </w:rPr>
            <w:t>2. Audit Grading</w:t>
          </w:r>
          <w:r w:rsidR="009F4C96" w:rsidRPr="00E61443">
            <w:rPr>
              <w:rFonts w:ascii="Poppins" w:hAnsi="Poppins" w:cs="Poppins"/>
              <w:noProof/>
            </w:rPr>
            <w:tab/>
            <w:t>4</w:t>
          </w:r>
        </w:p>
        <w:p w14:paraId="29A59102" w14:textId="77777777" w:rsidR="009F4C96" w:rsidRPr="00E61443" w:rsidRDefault="009F4C96" w:rsidP="009F4C96">
          <w:pPr>
            <w:pStyle w:val="TOC1"/>
            <w:tabs>
              <w:tab w:val="right" w:leader="dot" w:pos="9016"/>
            </w:tabs>
            <w:rPr>
              <w:rFonts w:ascii="Poppins" w:hAnsi="Poppins" w:cs="Poppins"/>
              <w:noProof/>
            </w:rPr>
          </w:pPr>
          <w:r w:rsidRPr="00E61443">
            <w:rPr>
              <w:rFonts w:ascii="Poppins" w:hAnsi="Poppins" w:cs="Poppins"/>
              <w:noProof/>
            </w:rPr>
            <w:t>3. Summary of overall findings</w:t>
          </w:r>
          <w:r w:rsidRPr="00E61443">
            <w:rPr>
              <w:rFonts w:ascii="Poppins" w:hAnsi="Poppins" w:cs="Poppins"/>
              <w:noProof/>
            </w:rPr>
            <w:tab/>
            <w:t>5</w:t>
          </w:r>
        </w:p>
        <w:p w14:paraId="4FB8C088" w14:textId="77777777" w:rsidR="009F4C96" w:rsidRPr="00E61443" w:rsidRDefault="009F4C96" w:rsidP="009F4C96">
          <w:pPr>
            <w:pStyle w:val="TOC1"/>
            <w:tabs>
              <w:tab w:val="right" w:leader="dot" w:pos="9016"/>
            </w:tabs>
            <w:rPr>
              <w:rFonts w:ascii="Poppins" w:hAnsi="Poppins" w:cs="Poppins"/>
              <w:noProof/>
            </w:rPr>
          </w:pPr>
          <w:r w:rsidRPr="00E61443">
            <w:rPr>
              <w:rFonts w:ascii="Poppins" w:hAnsi="Poppins" w:cs="Poppins"/>
              <w:noProof/>
            </w:rPr>
            <w:t>4. Recommendations</w:t>
          </w:r>
          <w:r w:rsidRPr="00E61443">
            <w:rPr>
              <w:rFonts w:ascii="Poppins" w:hAnsi="Poppins" w:cs="Poppins"/>
              <w:noProof/>
            </w:rPr>
            <w:tab/>
            <w:t>9</w:t>
          </w:r>
        </w:p>
        <w:p w14:paraId="27F14DB3" w14:textId="67DD44F4" w:rsidR="00524A74" w:rsidRDefault="009F4C96" w:rsidP="009F4C96">
          <w:pPr>
            <w:jc w:val="both"/>
            <w:rPr>
              <w:b/>
              <w:bCs/>
              <w:noProof/>
            </w:rPr>
          </w:pPr>
          <w:r w:rsidRPr="00E61443">
            <w:rPr>
              <w:rFonts w:ascii="Poppins" w:hAnsi="Poppins" w:cs="Poppins"/>
              <w:noProof/>
            </w:rPr>
            <w:t xml:space="preserve">5. Arrangements for </w:t>
          </w:r>
          <w:r w:rsidR="00E61443">
            <w:rPr>
              <w:rFonts w:ascii="Poppins" w:hAnsi="Poppins" w:cs="Poppins"/>
              <w:noProof/>
            </w:rPr>
            <w:t>f</w:t>
          </w:r>
          <w:r w:rsidRPr="00E61443">
            <w:rPr>
              <w:rFonts w:ascii="Poppins" w:hAnsi="Poppins" w:cs="Poppins"/>
              <w:noProof/>
            </w:rPr>
            <w:t>ollow-up</w:t>
          </w:r>
          <w:r w:rsidR="00E61443">
            <w:rPr>
              <w:rFonts w:ascii="Poppins" w:hAnsi="Poppins" w:cs="Poppins"/>
              <w:noProof/>
            </w:rPr>
            <w:t>………………………………………………………………………………………………………………….</w:t>
          </w:r>
          <w:r w:rsidRPr="00E61443">
            <w:rPr>
              <w:rFonts w:ascii="Poppins" w:hAnsi="Poppins" w:cs="Poppins"/>
              <w:noProof/>
            </w:rPr>
            <w:t>1</w:t>
          </w:r>
          <w:r w:rsidR="0097460D">
            <w:rPr>
              <w:rFonts w:ascii="Poppins" w:hAnsi="Poppins" w:cs="Poppins"/>
              <w:noProof/>
            </w:rPr>
            <w:t>2</w:t>
          </w:r>
        </w:p>
      </w:sdtContent>
    </w:sdt>
    <w:p w14:paraId="20F6DF79" w14:textId="77777777" w:rsidR="008207F7" w:rsidRDefault="008207F7" w:rsidP="002220A2">
      <w:pPr>
        <w:pStyle w:val="Header"/>
        <w:rPr>
          <w:b/>
          <w:bCs/>
          <w:color w:val="7030A0"/>
          <w:sz w:val="28"/>
          <w:szCs w:val="44"/>
        </w:rPr>
      </w:pPr>
    </w:p>
    <w:p w14:paraId="7FFB3DC6" w14:textId="77777777" w:rsidR="005817CC" w:rsidRDefault="005817CC" w:rsidP="005817CC">
      <w:pPr>
        <w:pStyle w:val="Header"/>
        <w:tabs>
          <w:tab w:val="clear" w:pos="4513"/>
          <w:tab w:val="clear" w:pos="9026"/>
          <w:tab w:val="left" w:pos="5793"/>
        </w:tabs>
        <w:rPr>
          <w:b/>
          <w:bCs/>
          <w:color w:val="7030A0"/>
          <w:sz w:val="28"/>
          <w:szCs w:val="44"/>
        </w:rPr>
      </w:pPr>
    </w:p>
    <w:p w14:paraId="5B18966A" w14:textId="77777777" w:rsidR="00A22613" w:rsidRDefault="00A22613" w:rsidP="005817CC">
      <w:pPr>
        <w:pStyle w:val="Header"/>
        <w:tabs>
          <w:tab w:val="clear" w:pos="4513"/>
          <w:tab w:val="clear" w:pos="9026"/>
          <w:tab w:val="left" w:pos="5793"/>
        </w:tabs>
        <w:rPr>
          <w:b/>
          <w:bCs/>
          <w:color w:val="7030A0"/>
          <w:sz w:val="28"/>
          <w:szCs w:val="44"/>
        </w:rPr>
      </w:pPr>
    </w:p>
    <w:p w14:paraId="3CE5DFB2" w14:textId="77777777" w:rsidR="00D37AFD" w:rsidRDefault="00D37AFD" w:rsidP="005817CC">
      <w:pPr>
        <w:pStyle w:val="Header"/>
        <w:tabs>
          <w:tab w:val="clear" w:pos="4513"/>
          <w:tab w:val="clear" w:pos="9026"/>
          <w:tab w:val="left" w:pos="5793"/>
        </w:tabs>
        <w:rPr>
          <w:b/>
          <w:bCs/>
          <w:color w:val="7030A0"/>
          <w:sz w:val="28"/>
          <w:szCs w:val="44"/>
        </w:rPr>
      </w:pPr>
    </w:p>
    <w:p w14:paraId="246CB088" w14:textId="77777777" w:rsidR="00E61443" w:rsidRDefault="00E61443" w:rsidP="005817CC">
      <w:pPr>
        <w:pStyle w:val="Header"/>
        <w:tabs>
          <w:tab w:val="clear" w:pos="4513"/>
          <w:tab w:val="clear" w:pos="9026"/>
          <w:tab w:val="left" w:pos="5793"/>
        </w:tabs>
        <w:rPr>
          <w:b/>
          <w:bCs/>
          <w:color w:val="7030A0"/>
          <w:sz w:val="28"/>
          <w:szCs w:val="44"/>
        </w:rPr>
      </w:pPr>
    </w:p>
    <w:p w14:paraId="0BFD23E4" w14:textId="77777777" w:rsidR="00E61443" w:rsidRDefault="00E61443" w:rsidP="005817CC">
      <w:pPr>
        <w:pStyle w:val="Header"/>
        <w:tabs>
          <w:tab w:val="clear" w:pos="4513"/>
          <w:tab w:val="clear" w:pos="9026"/>
          <w:tab w:val="left" w:pos="5793"/>
        </w:tabs>
        <w:rPr>
          <w:b/>
          <w:bCs/>
          <w:color w:val="7030A0"/>
          <w:sz w:val="28"/>
          <w:szCs w:val="44"/>
        </w:rPr>
      </w:pPr>
    </w:p>
    <w:p w14:paraId="5937A82E" w14:textId="77777777" w:rsidR="00E61443" w:rsidRDefault="00E61443" w:rsidP="005817CC">
      <w:pPr>
        <w:pStyle w:val="Header"/>
        <w:tabs>
          <w:tab w:val="clear" w:pos="4513"/>
          <w:tab w:val="clear" w:pos="9026"/>
          <w:tab w:val="left" w:pos="5793"/>
        </w:tabs>
        <w:rPr>
          <w:b/>
          <w:bCs/>
          <w:color w:val="7030A0"/>
          <w:sz w:val="28"/>
          <w:szCs w:val="44"/>
        </w:rPr>
      </w:pPr>
    </w:p>
    <w:p w14:paraId="5CE08E03" w14:textId="77777777" w:rsidR="00E61443" w:rsidRDefault="00E61443" w:rsidP="005817CC">
      <w:pPr>
        <w:pStyle w:val="Header"/>
        <w:tabs>
          <w:tab w:val="clear" w:pos="4513"/>
          <w:tab w:val="clear" w:pos="9026"/>
          <w:tab w:val="left" w:pos="5793"/>
        </w:tabs>
        <w:rPr>
          <w:b/>
          <w:bCs/>
          <w:color w:val="7030A0"/>
          <w:sz w:val="28"/>
          <w:szCs w:val="44"/>
        </w:rPr>
      </w:pPr>
    </w:p>
    <w:p w14:paraId="113301F6" w14:textId="77777777" w:rsidR="00E61443" w:rsidRDefault="00E61443" w:rsidP="005817CC">
      <w:pPr>
        <w:pStyle w:val="Header"/>
        <w:tabs>
          <w:tab w:val="clear" w:pos="4513"/>
          <w:tab w:val="clear" w:pos="9026"/>
          <w:tab w:val="left" w:pos="5793"/>
        </w:tabs>
        <w:rPr>
          <w:b/>
          <w:bCs/>
          <w:color w:val="7030A0"/>
          <w:sz w:val="28"/>
          <w:szCs w:val="44"/>
        </w:rPr>
      </w:pPr>
    </w:p>
    <w:p w14:paraId="40AA79E1" w14:textId="77777777" w:rsidR="00E61443" w:rsidRDefault="00E61443" w:rsidP="005817CC">
      <w:pPr>
        <w:pStyle w:val="Header"/>
        <w:tabs>
          <w:tab w:val="clear" w:pos="4513"/>
          <w:tab w:val="clear" w:pos="9026"/>
          <w:tab w:val="left" w:pos="5793"/>
        </w:tabs>
        <w:rPr>
          <w:b/>
          <w:bCs/>
          <w:color w:val="7030A0"/>
          <w:sz w:val="28"/>
          <w:szCs w:val="44"/>
        </w:rPr>
      </w:pPr>
    </w:p>
    <w:p w14:paraId="2E59E1F1" w14:textId="77777777" w:rsidR="00551038" w:rsidRDefault="00551038" w:rsidP="005817CC">
      <w:pPr>
        <w:pStyle w:val="Header"/>
        <w:tabs>
          <w:tab w:val="clear" w:pos="4513"/>
          <w:tab w:val="clear" w:pos="9026"/>
          <w:tab w:val="left" w:pos="5793"/>
        </w:tabs>
        <w:rPr>
          <w:b/>
          <w:bCs/>
          <w:color w:val="7030A0"/>
          <w:sz w:val="28"/>
          <w:szCs w:val="44"/>
        </w:rPr>
      </w:pPr>
    </w:p>
    <w:p w14:paraId="5DD9C209" w14:textId="77777777" w:rsidR="00551038" w:rsidRDefault="00551038" w:rsidP="005817CC">
      <w:pPr>
        <w:pStyle w:val="Header"/>
        <w:tabs>
          <w:tab w:val="clear" w:pos="4513"/>
          <w:tab w:val="clear" w:pos="9026"/>
          <w:tab w:val="left" w:pos="5793"/>
        </w:tabs>
        <w:rPr>
          <w:b/>
          <w:bCs/>
          <w:color w:val="7030A0"/>
          <w:sz w:val="28"/>
          <w:szCs w:val="44"/>
        </w:rPr>
      </w:pPr>
    </w:p>
    <w:p w14:paraId="3EC50869" w14:textId="77777777" w:rsidR="00551038" w:rsidRDefault="00551038" w:rsidP="005817CC">
      <w:pPr>
        <w:pStyle w:val="Header"/>
        <w:tabs>
          <w:tab w:val="clear" w:pos="4513"/>
          <w:tab w:val="clear" w:pos="9026"/>
          <w:tab w:val="left" w:pos="5793"/>
        </w:tabs>
        <w:rPr>
          <w:b/>
          <w:bCs/>
          <w:color w:val="7030A0"/>
          <w:sz w:val="28"/>
          <w:szCs w:val="44"/>
        </w:rPr>
      </w:pPr>
    </w:p>
    <w:p w14:paraId="6A64FD2F" w14:textId="77777777" w:rsidR="00551038" w:rsidRDefault="00551038" w:rsidP="005817CC">
      <w:pPr>
        <w:pStyle w:val="Header"/>
        <w:tabs>
          <w:tab w:val="clear" w:pos="4513"/>
          <w:tab w:val="clear" w:pos="9026"/>
          <w:tab w:val="left" w:pos="5793"/>
        </w:tabs>
        <w:rPr>
          <w:b/>
          <w:bCs/>
          <w:color w:val="7030A0"/>
          <w:sz w:val="28"/>
          <w:szCs w:val="44"/>
        </w:rPr>
      </w:pPr>
    </w:p>
    <w:p w14:paraId="41131325" w14:textId="77777777" w:rsidR="00551038" w:rsidRDefault="00551038" w:rsidP="005817CC">
      <w:pPr>
        <w:pStyle w:val="Header"/>
        <w:tabs>
          <w:tab w:val="clear" w:pos="4513"/>
          <w:tab w:val="clear" w:pos="9026"/>
          <w:tab w:val="left" w:pos="5793"/>
        </w:tabs>
        <w:rPr>
          <w:b/>
          <w:bCs/>
          <w:color w:val="7030A0"/>
          <w:sz w:val="28"/>
          <w:szCs w:val="44"/>
        </w:rPr>
      </w:pPr>
    </w:p>
    <w:p w14:paraId="052FBE8F" w14:textId="77777777" w:rsidR="00551038" w:rsidRDefault="00551038" w:rsidP="005817CC">
      <w:pPr>
        <w:pStyle w:val="Header"/>
        <w:tabs>
          <w:tab w:val="clear" w:pos="4513"/>
          <w:tab w:val="clear" w:pos="9026"/>
          <w:tab w:val="left" w:pos="5793"/>
        </w:tabs>
        <w:rPr>
          <w:b/>
          <w:bCs/>
          <w:color w:val="7030A0"/>
          <w:sz w:val="28"/>
          <w:szCs w:val="44"/>
        </w:rPr>
      </w:pPr>
    </w:p>
    <w:p w14:paraId="18B8AE77" w14:textId="77777777" w:rsidR="00551038" w:rsidRDefault="00551038" w:rsidP="005817CC">
      <w:pPr>
        <w:pStyle w:val="Header"/>
        <w:tabs>
          <w:tab w:val="clear" w:pos="4513"/>
          <w:tab w:val="clear" w:pos="9026"/>
          <w:tab w:val="left" w:pos="5793"/>
        </w:tabs>
        <w:rPr>
          <w:b/>
          <w:bCs/>
          <w:color w:val="7030A0"/>
          <w:sz w:val="28"/>
          <w:szCs w:val="44"/>
        </w:rPr>
      </w:pPr>
    </w:p>
    <w:p w14:paraId="133BDC87" w14:textId="77777777" w:rsidR="00551038" w:rsidRDefault="00551038" w:rsidP="005817CC">
      <w:pPr>
        <w:pStyle w:val="Header"/>
        <w:tabs>
          <w:tab w:val="clear" w:pos="4513"/>
          <w:tab w:val="clear" w:pos="9026"/>
          <w:tab w:val="left" w:pos="5793"/>
        </w:tabs>
        <w:rPr>
          <w:b/>
          <w:bCs/>
          <w:color w:val="7030A0"/>
          <w:sz w:val="28"/>
          <w:szCs w:val="44"/>
        </w:rPr>
      </w:pPr>
    </w:p>
    <w:p w14:paraId="4C8B94F7" w14:textId="77777777" w:rsidR="00551038" w:rsidRDefault="00551038" w:rsidP="005817CC">
      <w:pPr>
        <w:pStyle w:val="Header"/>
        <w:tabs>
          <w:tab w:val="clear" w:pos="4513"/>
          <w:tab w:val="clear" w:pos="9026"/>
          <w:tab w:val="left" w:pos="5793"/>
        </w:tabs>
        <w:rPr>
          <w:b/>
          <w:bCs/>
          <w:color w:val="7030A0"/>
          <w:sz w:val="28"/>
          <w:szCs w:val="44"/>
        </w:rPr>
      </w:pPr>
    </w:p>
    <w:p w14:paraId="772DD596" w14:textId="77777777" w:rsidR="00551038" w:rsidRDefault="00551038" w:rsidP="005817CC">
      <w:pPr>
        <w:pStyle w:val="Header"/>
        <w:tabs>
          <w:tab w:val="clear" w:pos="4513"/>
          <w:tab w:val="clear" w:pos="9026"/>
          <w:tab w:val="left" w:pos="5793"/>
        </w:tabs>
        <w:rPr>
          <w:b/>
          <w:bCs/>
          <w:color w:val="7030A0"/>
          <w:sz w:val="28"/>
          <w:szCs w:val="44"/>
        </w:rPr>
      </w:pPr>
    </w:p>
    <w:p w14:paraId="0B4DBC7D" w14:textId="77777777" w:rsidR="00551038" w:rsidRDefault="00551038" w:rsidP="005817CC">
      <w:pPr>
        <w:pStyle w:val="Header"/>
        <w:tabs>
          <w:tab w:val="clear" w:pos="4513"/>
          <w:tab w:val="clear" w:pos="9026"/>
          <w:tab w:val="left" w:pos="5793"/>
        </w:tabs>
        <w:rPr>
          <w:b/>
          <w:bCs/>
          <w:color w:val="7030A0"/>
          <w:sz w:val="28"/>
          <w:szCs w:val="44"/>
        </w:rPr>
      </w:pPr>
    </w:p>
    <w:p w14:paraId="2951F629" w14:textId="77777777" w:rsidR="00551038" w:rsidRDefault="00551038" w:rsidP="005817CC">
      <w:pPr>
        <w:pStyle w:val="Header"/>
        <w:tabs>
          <w:tab w:val="clear" w:pos="4513"/>
          <w:tab w:val="clear" w:pos="9026"/>
          <w:tab w:val="left" w:pos="5793"/>
        </w:tabs>
        <w:rPr>
          <w:b/>
          <w:bCs/>
          <w:color w:val="7030A0"/>
          <w:sz w:val="28"/>
          <w:szCs w:val="44"/>
        </w:rPr>
      </w:pPr>
    </w:p>
    <w:p w14:paraId="36CF51B5" w14:textId="77777777" w:rsidR="00C05E1B" w:rsidRDefault="00C05E1B" w:rsidP="005817CC">
      <w:pPr>
        <w:pStyle w:val="Header"/>
        <w:tabs>
          <w:tab w:val="clear" w:pos="4513"/>
          <w:tab w:val="clear" w:pos="9026"/>
          <w:tab w:val="left" w:pos="5793"/>
        </w:tabs>
        <w:rPr>
          <w:b/>
          <w:bCs/>
          <w:color w:val="7030A0"/>
          <w:sz w:val="28"/>
          <w:szCs w:val="44"/>
        </w:rPr>
      </w:pPr>
    </w:p>
    <w:p w14:paraId="3243C942" w14:textId="2C2AC603" w:rsidR="00983E5F" w:rsidRPr="005817CC" w:rsidRDefault="001727CD" w:rsidP="005817CC">
      <w:pPr>
        <w:pStyle w:val="Header"/>
        <w:tabs>
          <w:tab w:val="clear" w:pos="4513"/>
          <w:tab w:val="clear" w:pos="9026"/>
          <w:tab w:val="left" w:pos="5793"/>
        </w:tabs>
        <w:rPr>
          <w:b/>
          <w:bCs/>
          <w:color w:val="7030A0"/>
          <w:sz w:val="28"/>
          <w:szCs w:val="44"/>
        </w:rPr>
      </w:pPr>
      <w:r w:rsidRPr="001727CD">
        <w:rPr>
          <w:rFonts w:ascii="Poppins" w:hAnsi="Poppins" w:cs="Poppins"/>
          <w:b/>
          <w:bCs/>
          <w:color w:val="7030A0"/>
          <w:sz w:val="28"/>
          <w:szCs w:val="44"/>
        </w:rPr>
        <w:t>1.</w:t>
      </w:r>
      <w:r>
        <w:rPr>
          <w:rFonts w:ascii="Poppins" w:hAnsi="Poppins" w:cs="Poppins"/>
          <w:b/>
          <w:bCs/>
          <w:color w:val="7030A0"/>
          <w:sz w:val="28"/>
          <w:szCs w:val="44"/>
        </w:rPr>
        <w:t xml:space="preserve"> </w:t>
      </w:r>
      <w:r w:rsidR="00983E5F" w:rsidRPr="001A5BEE">
        <w:rPr>
          <w:rFonts w:ascii="Poppins" w:hAnsi="Poppins" w:cs="Poppins"/>
          <w:b/>
          <w:bCs/>
          <w:color w:val="7030A0"/>
          <w:sz w:val="28"/>
          <w:szCs w:val="44"/>
        </w:rPr>
        <w:t>Introduction</w:t>
      </w:r>
    </w:p>
    <w:p w14:paraId="02171D67" w14:textId="7D234A2C" w:rsidR="006A7E91" w:rsidRPr="001A5BEE" w:rsidRDefault="006A7E91" w:rsidP="0015467A">
      <w:pPr>
        <w:jc w:val="both"/>
        <w:rPr>
          <w:rFonts w:ascii="Poppins" w:hAnsi="Poppins" w:cs="Poppins"/>
        </w:rPr>
      </w:pPr>
    </w:p>
    <w:p w14:paraId="4C7EDD8A" w14:textId="598181F2" w:rsidR="00F0510E" w:rsidRPr="000C3575" w:rsidRDefault="000C3575" w:rsidP="000C3575">
      <w:pPr>
        <w:rPr>
          <w:rFonts w:ascii="Poppins" w:hAnsi="Poppins" w:cs="Poppins"/>
        </w:rPr>
      </w:pPr>
      <w:r w:rsidRPr="000C3575">
        <w:rPr>
          <w:rFonts w:ascii="Poppins" w:eastAsia="Times New Roman" w:hAnsi="Poppins" w:cs="Poppins"/>
          <w:b/>
          <w:color w:val="000000" w:themeColor="text1"/>
        </w:rPr>
        <w:lastRenderedPageBreak/>
        <w:t>1.</w:t>
      </w:r>
      <w:r w:rsidRPr="000C3575">
        <w:rPr>
          <w:rFonts w:ascii="Poppins" w:hAnsi="Poppins" w:cs="Poppins"/>
          <w:b/>
          <w:bCs/>
        </w:rPr>
        <w:t>1</w:t>
      </w:r>
      <w:r>
        <w:rPr>
          <w:rFonts w:ascii="Poppins" w:hAnsi="Poppins" w:cs="Poppins"/>
        </w:rPr>
        <w:t xml:space="preserve"> </w:t>
      </w:r>
      <w:r w:rsidR="004F6CD5" w:rsidRPr="000C3575">
        <w:rPr>
          <w:rFonts w:ascii="Poppins" w:hAnsi="Poppins" w:cs="Poppins"/>
        </w:rPr>
        <w:t xml:space="preserve">This </w:t>
      </w:r>
      <w:r w:rsidR="00551038" w:rsidRPr="000C3575">
        <w:rPr>
          <w:rFonts w:ascii="Poppins" w:hAnsi="Poppins" w:cs="Poppins"/>
        </w:rPr>
        <w:t xml:space="preserve">is </w:t>
      </w:r>
      <w:r w:rsidR="00BF047F" w:rsidRPr="000C3575">
        <w:rPr>
          <w:rFonts w:ascii="Poppins" w:hAnsi="Poppins" w:cs="Poppins"/>
        </w:rPr>
        <w:t>an executive summary of the baseline safeguarding audit report for the Roman Catholic</w:t>
      </w:r>
      <w:r w:rsidR="004F6CD5" w:rsidRPr="000C3575">
        <w:rPr>
          <w:rFonts w:ascii="Poppins" w:hAnsi="Poppins" w:cs="Poppins"/>
        </w:rPr>
        <w:t xml:space="preserve"> Diocese of </w:t>
      </w:r>
      <w:r w:rsidR="00982B9B" w:rsidRPr="000C3575">
        <w:rPr>
          <w:rFonts w:ascii="Poppins" w:hAnsi="Poppins" w:cs="Poppins"/>
        </w:rPr>
        <w:t>Brentwood</w:t>
      </w:r>
      <w:r w:rsidR="00552F06" w:rsidRPr="000C3575">
        <w:rPr>
          <w:rFonts w:ascii="Poppins" w:hAnsi="Poppins" w:cs="Poppins"/>
        </w:rPr>
        <w:t xml:space="preserve">. The audit was </w:t>
      </w:r>
      <w:r w:rsidR="004F6CD5" w:rsidRPr="000C3575">
        <w:rPr>
          <w:rFonts w:ascii="Poppins" w:hAnsi="Poppins" w:cs="Poppins"/>
        </w:rPr>
        <w:t xml:space="preserve">undertaken </w:t>
      </w:r>
      <w:r w:rsidR="00651354" w:rsidRPr="000C3575">
        <w:rPr>
          <w:rFonts w:ascii="Poppins" w:hAnsi="Poppins" w:cs="Poppins"/>
        </w:rPr>
        <w:t>by</w:t>
      </w:r>
      <w:r w:rsidR="004F6CD5" w:rsidRPr="000C3575">
        <w:rPr>
          <w:rFonts w:ascii="Poppins" w:hAnsi="Poppins" w:cs="Poppins"/>
        </w:rPr>
        <w:t xml:space="preserve"> the Catholic Safeguarding Standards Agency (CSSA) </w:t>
      </w:r>
      <w:r w:rsidR="00651354" w:rsidRPr="000C3575">
        <w:rPr>
          <w:rFonts w:ascii="Poppins" w:hAnsi="Poppins" w:cs="Poppins"/>
        </w:rPr>
        <w:t xml:space="preserve">as part of </w:t>
      </w:r>
      <w:r w:rsidR="005223FD" w:rsidRPr="000C3575">
        <w:rPr>
          <w:rFonts w:ascii="Poppins" w:hAnsi="Poppins" w:cs="Poppins"/>
        </w:rPr>
        <w:t>its</w:t>
      </w:r>
      <w:r w:rsidR="00651354" w:rsidRPr="000C3575">
        <w:rPr>
          <w:rFonts w:ascii="Poppins" w:hAnsi="Poppins" w:cs="Poppins"/>
        </w:rPr>
        <w:t xml:space="preserve"> </w:t>
      </w:r>
      <w:r w:rsidR="004F6CD5" w:rsidRPr="000C3575">
        <w:rPr>
          <w:rFonts w:ascii="Poppins" w:hAnsi="Poppins" w:cs="Poppins"/>
        </w:rPr>
        <w:t xml:space="preserve">programme of baseline audits </w:t>
      </w:r>
      <w:r w:rsidR="001C67C5" w:rsidRPr="000C3575">
        <w:rPr>
          <w:rFonts w:ascii="Poppins" w:hAnsi="Poppins" w:cs="Poppins"/>
        </w:rPr>
        <w:t>throughout the</w:t>
      </w:r>
      <w:r w:rsidR="004F6CD5" w:rsidRPr="000C3575">
        <w:rPr>
          <w:rFonts w:ascii="Poppins" w:hAnsi="Poppins" w:cs="Poppins"/>
        </w:rPr>
        <w:t xml:space="preserve"> </w:t>
      </w:r>
      <w:r w:rsidR="001C67C5" w:rsidRPr="000C3575">
        <w:rPr>
          <w:rFonts w:ascii="Poppins" w:hAnsi="Poppins" w:cs="Poppins"/>
        </w:rPr>
        <w:t>22</w:t>
      </w:r>
      <w:r w:rsidR="004F6CD5" w:rsidRPr="000C3575">
        <w:rPr>
          <w:rFonts w:ascii="Poppins" w:hAnsi="Poppins" w:cs="Poppins"/>
        </w:rPr>
        <w:t xml:space="preserve"> </w:t>
      </w:r>
      <w:r w:rsidR="001C67C5" w:rsidRPr="000C3575">
        <w:rPr>
          <w:rFonts w:ascii="Poppins" w:hAnsi="Poppins" w:cs="Poppins"/>
        </w:rPr>
        <w:t>Roman Catholic D</w:t>
      </w:r>
      <w:r w:rsidR="004F6CD5" w:rsidRPr="000C3575">
        <w:rPr>
          <w:rFonts w:ascii="Poppins" w:hAnsi="Poppins" w:cs="Poppins"/>
        </w:rPr>
        <w:t xml:space="preserve">ioceses of England and Wales. The audit was undertaken in accordance with the contractual agreement between the Diocese of </w:t>
      </w:r>
      <w:r w:rsidR="00C56A39" w:rsidRPr="000C3575">
        <w:rPr>
          <w:rFonts w:ascii="Poppins" w:hAnsi="Poppins" w:cs="Poppins"/>
        </w:rPr>
        <w:t>Brentwood</w:t>
      </w:r>
      <w:r w:rsidR="004F6CD5" w:rsidRPr="000C3575">
        <w:rPr>
          <w:rFonts w:ascii="Poppins" w:hAnsi="Poppins" w:cs="Poppins"/>
        </w:rPr>
        <w:t xml:space="preserve"> and the CSSA. </w:t>
      </w:r>
      <w:r w:rsidR="00587B10">
        <w:rPr>
          <w:rFonts w:ascii="Poppins" w:hAnsi="Poppins" w:cs="Poppins"/>
        </w:rPr>
        <w:t>The full version of this report has been provided to the Trustees of the Diocesan charity</w:t>
      </w:r>
      <w:r w:rsidR="00551629">
        <w:rPr>
          <w:rStyle w:val="FootnoteReference"/>
          <w:rFonts w:ascii="Poppins" w:hAnsi="Poppins" w:cs="Poppins"/>
        </w:rPr>
        <w:footnoteReference w:id="2"/>
      </w:r>
      <w:r w:rsidR="00587B10">
        <w:rPr>
          <w:rFonts w:ascii="Poppins" w:hAnsi="Poppins" w:cs="Poppins"/>
        </w:rPr>
        <w:t xml:space="preserve">. </w:t>
      </w:r>
    </w:p>
    <w:p w14:paraId="5D3D5418" w14:textId="77777777" w:rsidR="00CD42D0" w:rsidRPr="00CD42D0" w:rsidRDefault="000C3575" w:rsidP="00CD42D0">
      <w:pPr>
        <w:spacing w:after="0"/>
        <w:rPr>
          <w:rFonts w:ascii="Poppins" w:hAnsi="Poppins" w:cs="Poppins"/>
        </w:rPr>
      </w:pPr>
      <w:r w:rsidRPr="00CD42D0">
        <w:rPr>
          <w:rFonts w:ascii="Poppins" w:hAnsi="Poppins" w:cs="Poppins"/>
          <w:b/>
          <w:bCs/>
        </w:rPr>
        <w:t>1.2</w:t>
      </w:r>
      <w:r>
        <w:rPr>
          <w:rFonts w:ascii="Poppins" w:hAnsi="Poppins" w:cs="Poppins"/>
        </w:rPr>
        <w:t xml:space="preserve"> </w:t>
      </w:r>
      <w:r w:rsidR="00CD42D0" w:rsidRPr="00CD42D0">
        <w:rPr>
          <w:rFonts w:ascii="Poppins" w:hAnsi="Poppins" w:cs="Poppins"/>
        </w:rPr>
        <w:t>The audit is based on information drawn from various sources, including:</w:t>
      </w:r>
    </w:p>
    <w:p w14:paraId="14D013C8" w14:textId="4F51CA4B" w:rsidR="00CD42D0" w:rsidRPr="00CD42D0" w:rsidRDefault="00CD42D0" w:rsidP="00CD42D0">
      <w:pPr>
        <w:numPr>
          <w:ilvl w:val="0"/>
          <w:numId w:val="43"/>
        </w:numPr>
        <w:spacing w:after="0"/>
        <w:contextualSpacing/>
        <w:jc w:val="both"/>
        <w:rPr>
          <w:rFonts w:ascii="Poppins" w:hAnsi="Poppins" w:cs="Poppins"/>
        </w:rPr>
      </w:pPr>
      <w:r w:rsidRPr="00CD42D0">
        <w:rPr>
          <w:rFonts w:ascii="Poppins" w:hAnsi="Poppins" w:cs="Poppins"/>
        </w:rPr>
        <w:t xml:space="preserve">A self-assessment and supporting evidence provided by the Diocese of </w:t>
      </w:r>
      <w:r>
        <w:rPr>
          <w:rFonts w:ascii="Poppins" w:hAnsi="Poppins" w:cs="Poppins"/>
        </w:rPr>
        <w:t>Brentwood</w:t>
      </w:r>
      <w:r w:rsidRPr="00CD42D0">
        <w:rPr>
          <w:rFonts w:ascii="Poppins" w:hAnsi="Poppins" w:cs="Poppins"/>
        </w:rPr>
        <w:t>;</w:t>
      </w:r>
    </w:p>
    <w:p w14:paraId="0D93AB30" w14:textId="77777777" w:rsidR="00CD42D0" w:rsidRPr="00CD42D0" w:rsidRDefault="00CD42D0" w:rsidP="00CD42D0">
      <w:pPr>
        <w:numPr>
          <w:ilvl w:val="0"/>
          <w:numId w:val="43"/>
        </w:numPr>
        <w:spacing w:after="0"/>
        <w:contextualSpacing/>
        <w:jc w:val="both"/>
        <w:rPr>
          <w:rFonts w:ascii="Poppins" w:hAnsi="Poppins" w:cs="Poppins"/>
        </w:rPr>
      </w:pPr>
      <w:r w:rsidRPr="00CD42D0">
        <w:rPr>
          <w:rFonts w:ascii="Poppins" w:hAnsi="Poppins" w:cs="Poppins"/>
        </w:rPr>
        <w:t>Case audits of individual safeguarding cases and lower-level concerns;</w:t>
      </w:r>
    </w:p>
    <w:p w14:paraId="751B0782" w14:textId="77777777" w:rsidR="00CD42D0" w:rsidRPr="00CD42D0" w:rsidRDefault="00CD42D0" w:rsidP="00CD42D0">
      <w:pPr>
        <w:numPr>
          <w:ilvl w:val="0"/>
          <w:numId w:val="43"/>
        </w:numPr>
        <w:spacing w:after="0"/>
        <w:contextualSpacing/>
        <w:jc w:val="both"/>
        <w:rPr>
          <w:rFonts w:ascii="Poppins" w:hAnsi="Poppins" w:cs="Poppins"/>
        </w:rPr>
      </w:pPr>
      <w:r w:rsidRPr="00CD42D0">
        <w:rPr>
          <w:rFonts w:ascii="Poppins" w:hAnsi="Poppins" w:cs="Poppins"/>
        </w:rPr>
        <w:t xml:space="preserve">Individual and small-group interviews with key Diocesan personnel; </w:t>
      </w:r>
    </w:p>
    <w:p w14:paraId="28FBF379" w14:textId="77777777" w:rsidR="00CD42D0" w:rsidRPr="00CD42D0" w:rsidRDefault="00CD42D0" w:rsidP="00CD42D0">
      <w:pPr>
        <w:numPr>
          <w:ilvl w:val="0"/>
          <w:numId w:val="43"/>
        </w:numPr>
        <w:spacing w:after="0"/>
        <w:contextualSpacing/>
        <w:jc w:val="both"/>
        <w:rPr>
          <w:rFonts w:ascii="Poppins" w:hAnsi="Poppins" w:cs="Poppins"/>
        </w:rPr>
      </w:pPr>
      <w:r w:rsidRPr="00CD42D0">
        <w:rPr>
          <w:rFonts w:ascii="Poppins" w:hAnsi="Poppins" w:cs="Poppins"/>
        </w:rPr>
        <w:t>Online surveys of Clergy and Parish Safeguarding Representatives (PSRs); and</w:t>
      </w:r>
    </w:p>
    <w:p w14:paraId="538D7EF0" w14:textId="1D06C74F" w:rsidR="000C3575" w:rsidRDefault="00CD42D0" w:rsidP="000C3575">
      <w:pPr>
        <w:numPr>
          <w:ilvl w:val="0"/>
          <w:numId w:val="43"/>
        </w:numPr>
        <w:contextualSpacing/>
        <w:jc w:val="both"/>
        <w:rPr>
          <w:rFonts w:ascii="Poppins" w:hAnsi="Poppins" w:cs="Poppins"/>
        </w:rPr>
      </w:pPr>
      <w:r w:rsidRPr="00CD42D0">
        <w:rPr>
          <w:rFonts w:ascii="Poppins" w:hAnsi="Poppins" w:cs="Poppins"/>
        </w:rPr>
        <w:t>Focus groups with Clergy and PSRs.</w:t>
      </w:r>
    </w:p>
    <w:p w14:paraId="5F09CABD" w14:textId="77777777" w:rsidR="00CD42D0" w:rsidRPr="00CD42D0" w:rsidRDefault="00CD42D0" w:rsidP="00CD42D0">
      <w:pPr>
        <w:ind w:left="720"/>
        <w:contextualSpacing/>
        <w:jc w:val="both"/>
        <w:rPr>
          <w:rFonts w:ascii="Poppins" w:hAnsi="Poppins" w:cs="Poppins"/>
        </w:rPr>
      </w:pPr>
    </w:p>
    <w:p w14:paraId="296C8FE0" w14:textId="3D5AB288" w:rsidR="002E31B8" w:rsidRPr="00184B4B" w:rsidRDefault="00DC213F" w:rsidP="00687ABB">
      <w:pPr>
        <w:tabs>
          <w:tab w:val="center" w:pos="4513"/>
          <w:tab w:val="right" w:pos="9026"/>
        </w:tabs>
        <w:spacing w:after="0" w:line="240" w:lineRule="auto"/>
        <w:jc w:val="both"/>
        <w:rPr>
          <w:rFonts w:ascii="Poppins" w:eastAsia="Times New Roman" w:hAnsi="Poppins" w:cs="Poppins"/>
          <w:bCs/>
          <w:color w:val="000000" w:themeColor="text1"/>
        </w:rPr>
      </w:pPr>
      <w:r w:rsidRPr="00DF6E9E">
        <w:rPr>
          <w:rFonts w:ascii="Poppins" w:eastAsia="Times New Roman" w:hAnsi="Poppins" w:cs="Poppins"/>
          <w:b/>
          <w:color w:val="000000" w:themeColor="text1"/>
        </w:rPr>
        <w:t>1.</w:t>
      </w:r>
      <w:r w:rsidR="000C3575">
        <w:rPr>
          <w:rFonts w:ascii="Poppins" w:eastAsia="Times New Roman" w:hAnsi="Poppins" w:cs="Poppins"/>
          <w:b/>
          <w:color w:val="000000" w:themeColor="text1"/>
        </w:rPr>
        <w:t>3</w:t>
      </w:r>
      <w:r>
        <w:rPr>
          <w:rFonts w:ascii="Poppins" w:eastAsia="Times New Roman" w:hAnsi="Poppins" w:cs="Poppins"/>
          <w:bCs/>
          <w:color w:val="000000" w:themeColor="text1"/>
        </w:rPr>
        <w:t xml:space="preserve"> </w:t>
      </w:r>
      <w:r w:rsidR="00D77283">
        <w:rPr>
          <w:rFonts w:ascii="Poppins" w:eastAsia="Times New Roman" w:hAnsi="Poppins" w:cs="Poppins"/>
          <w:bCs/>
          <w:color w:val="000000" w:themeColor="text1"/>
        </w:rPr>
        <w:t xml:space="preserve">The Diocese of </w:t>
      </w:r>
      <w:r w:rsidR="00982B9B">
        <w:rPr>
          <w:rFonts w:ascii="Poppins" w:eastAsia="Times New Roman" w:hAnsi="Poppins" w:cs="Poppins"/>
          <w:bCs/>
          <w:color w:val="000000" w:themeColor="text1"/>
        </w:rPr>
        <w:t>Brentwood</w:t>
      </w:r>
      <w:r w:rsidR="00D77283">
        <w:rPr>
          <w:rFonts w:ascii="Poppins" w:eastAsia="Times New Roman" w:hAnsi="Poppins" w:cs="Poppins"/>
          <w:bCs/>
          <w:color w:val="000000" w:themeColor="text1"/>
        </w:rPr>
        <w:t xml:space="preserve"> is situ</w:t>
      </w:r>
      <w:r w:rsidR="006F00C9">
        <w:rPr>
          <w:rFonts w:ascii="Poppins" w:eastAsia="Times New Roman" w:hAnsi="Poppins" w:cs="Poppins"/>
          <w:bCs/>
          <w:color w:val="000000" w:themeColor="text1"/>
        </w:rPr>
        <w:t>ated</w:t>
      </w:r>
      <w:r w:rsidR="004213A3">
        <w:rPr>
          <w:rFonts w:ascii="Poppins" w:eastAsia="Times New Roman" w:hAnsi="Poppins" w:cs="Poppins"/>
          <w:bCs/>
          <w:color w:val="000000" w:themeColor="text1"/>
        </w:rPr>
        <w:t xml:space="preserve"> </w:t>
      </w:r>
      <w:r w:rsidR="000B720D">
        <w:rPr>
          <w:rFonts w:ascii="Poppins" w:eastAsia="Times New Roman" w:hAnsi="Poppins" w:cs="Poppins"/>
          <w:bCs/>
          <w:color w:val="000000" w:themeColor="text1"/>
        </w:rPr>
        <w:t xml:space="preserve">in </w:t>
      </w:r>
      <w:r w:rsidR="00D4239A">
        <w:rPr>
          <w:rFonts w:ascii="Poppins" w:eastAsia="Times New Roman" w:hAnsi="Poppins" w:cs="Poppins"/>
          <w:bCs/>
          <w:color w:val="000000" w:themeColor="text1"/>
        </w:rPr>
        <w:t>Southeast England and co</w:t>
      </w:r>
      <w:r w:rsidR="00A46A34">
        <w:rPr>
          <w:rFonts w:ascii="Poppins" w:eastAsia="Times New Roman" w:hAnsi="Poppins" w:cs="Poppins"/>
          <w:bCs/>
          <w:color w:val="000000" w:themeColor="text1"/>
        </w:rPr>
        <w:t>vers</w:t>
      </w:r>
      <w:r w:rsidR="00D4239A">
        <w:rPr>
          <w:rFonts w:ascii="Poppins" w:eastAsia="Times New Roman" w:hAnsi="Poppins" w:cs="Poppins"/>
          <w:bCs/>
          <w:color w:val="000000" w:themeColor="text1"/>
        </w:rPr>
        <w:t xml:space="preserve"> the Administrative Council of Essex, the</w:t>
      </w:r>
      <w:r w:rsidR="006C2DDD">
        <w:rPr>
          <w:rFonts w:ascii="Poppins" w:eastAsia="Times New Roman" w:hAnsi="Poppins" w:cs="Poppins"/>
          <w:bCs/>
          <w:color w:val="000000" w:themeColor="text1"/>
        </w:rPr>
        <w:t xml:space="preserve"> Unitary Authorities of Thurrock and Southend-on-Sea, as well as the London Boroughs of </w:t>
      </w:r>
      <w:r w:rsidR="00D964FB">
        <w:rPr>
          <w:rFonts w:ascii="Poppins" w:eastAsia="Times New Roman" w:hAnsi="Poppins" w:cs="Poppins"/>
          <w:bCs/>
          <w:color w:val="000000" w:themeColor="text1"/>
        </w:rPr>
        <w:t xml:space="preserve">Waltham Forest, Havering, </w:t>
      </w:r>
      <w:r w:rsidR="00AB1680">
        <w:rPr>
          <w:rFonts w:ascii="Poppins" w:eastAsia="Times New Roman" w:hAnsi="Poppins" w:cs="Poppins"/>
          <w:bCs/>
          <w:color w:val="000000" w:themeColor="text1"/>
        </w:rPr>
        <w:t>Barking &amp; Dagenham, Newham</w:t>
      </w:r>
      <w:r w:rsidR="00A7445D">
        <w:rPr>
          <w:rFonts w:ascii="Poppins" w:eastAsia="Times New Roman" w:hAnsi="Poppins" w:cs="Poppins"/>
          <w:bCs/>
          <w:color w:val="000000" w:themeColor="text1"/>
        </w:rPr>
        <w:t>, and Redbridge</w:t>
      </w:r>
      <w:r w:rsidR="006C3A1E">
        <w:rPr>
          <w:rFonts w:ascii="Poppins" w:eastAsia="Times New Roman" w:hAnsi="Poppins" w:cs="Poppins"/>
          <w:bCs/>
          <w:color w:val="000000" w:themeColor="text1"/>
        </w:rPr>
        <w:t>.</w:t>
      </w:r>
      <w:r w:rsidR="00C27E0D">
        <w:rPr>
          <w:rFonts w:ascii="Poppins" w:eastAsia="Times New Roman" w:hAnsi="Poppins" w:cs="Poppins"/>
          <w:bCs/>
          <w:color w:val="000000" w:themeColor="text1"/>
        </w:rPr>
        <w:t xml:space="preserve"> </w:t>
      </w:r>
      <w:r w:rsidR="00B82417">
        <w:rPr>
          <w:rFonts w:ascii="Poppins" w:eastAsia="Times New Roman" w:hAnsi="Poppins" w:cs="Poppins"/>
          <w:bCs/>
          <w:color w:val="000000" w:themeColor="text1"/>
        </w:rPr>
        <w:t xml:space="preserve">The Diocese </w:t>
      </w:r>
      <w:r w:rsidR="00A46A34">
        <w:rPr>
          <w:rFonts w:ascii="Poppins" w:eastAsia="Times New Roman" w:hAnsi="Poppins" w:cs="Poppins"/>
          <w:bCs/>
          <w:color w:val="000000" w:themeColor="text1"/>
        </w:rPr>
        <w:t>c</w:t>
      </w:r>
      <w:r w:rsidR="009126B3">
        <w:rPr>
          <w:rFonts w:ascii="Poppins" w:eastAsia="Times New Roman" w:hAnsi="Poppins" w:cs="Poppins"/>
          <w:bCs/>
          <w:color w:val="000000" w:themeColor="text1"/>
        </w:rPr>
        <w:t>urrently consists of</w:t>
      </w:r>
      <w:r w:rsidR="00A46A34">
        <w:rPr>
          <w:rFonts w:ascii="Poppins" w:eastAsia="Times New Roman" w:hAnsi="Poppins" w:cs="Poppins"/>
          <w:bCs/>
          <w:color w:val="000000" w:themeColor="text1"/>
        </w:rPr>
        <w:t xml:space="preserve"> 8</w:t>
      </w:r>
      <w:r w:rsidR="00804793">
        <w:rPr>
          <w:rFonts w:ascii="Poppins" w:eastAsia="Times New Roman" w:hAnsi="Poppins" w:cs="Poppins"/>
          <w:bCs/>
          <w:color w:val="000000" w:themeColor="text1"/>
        </w:rPr>
        <w:t>2</w:t>
      </w:r>
      <w:r w:rsidR="00A46A34">
        <w:rPr>
          <w:rFonts w:ascii="Poppins" w:eastAsia="Times New Roman" w:hAnsi="Poppins" w:cs="Poppins"/>
          <w:bCs/>
          <w:color w:val="000000" w:themeColor="text1"/>
        </w:rPr>
        <w:t xml:space="preserve"> parishes</w:t>
      </w:r>
      <w:r w:rsidR="00804793">
        <w:rPr>
          <w:rFonts w:ascii="Poppins" w:eastAsia="Times New Roman" w:hAnsi="Poppins" w:cs="Poppins"/>
          <w:bCs/>
          <w:color w:val="000000" w:themeColor="text1"/>
        </w:rPr>
        <w:t xml:space="preserve">, which are </w:t>
      </w:r>
      <w:r w:rsidR="00170AD4">
        <w:rPr>
          <w:rFonts w:ascii="Poppins" w:eastAsia="Times New Roman" w:hAnsi="Poppins" w:cs="Poppins"/>
          <w:bCs/>
          <w:color w:val="000000" w:themeColor="text1"/>
        </w:rPr>
        <w:t xml:space="preserve">served by </w:t>
      </w:r>
      <w:r w:rsidR="00107685">
        <w:rPr>
          <w:rFonts w:ascii="Poppins" w:eastAsia="Times New Roman" w:hAnsi="Poppins" w:cs="Poppins"/>
          <w:bCs/>
          <w:color w:val="000000" w:themeColor="text1"/>
        </w:rPr>
        <w:t xml:space="preserve">173 </w:t>
      </w:r>
      <w:r w:rsidR="00D060DB">
        <w:rPr>
          <w:rFonts w:ascii="Poppins" w:eastAsia="Times New Roman" w:hAnsi="Poppins" w:cs="Poppins"/>
          <w:bCs/>
          <w:color w:val="000000" w:themeColor="text1"/>
        </w:rPr>
        <w:t xml:space="preserve">clergy members </w:t>
      </w:r>
      <w:r w:rsidR="00577052">
        <w:rPr>
          <w:rFonts w:ascii="Poppins" w:eastAsia="Times New Roman" w:hAnsi="Poppins" w:cs="Poppins"/>
          <w:bCs/>
          <w:color w:val="000000" w:themeColor="text1"/>
        </w:rPr>
        <w:t>(including Deacons and a number of Priests from Religious Orders),</w:t>
      </w:r>
      <w:r w:rsidR="00D060DB">
        <w:rPr>
          <w:rFonts w:ascii="Poppins" w:eastAsia="Times New Roman" w:hAnsi="Poppins" w:cs="Poppins"/>
          <w:bCs/>
          <w:color w:val="000000" w:themeColor="text1"/>
        </w:rPr>
        <w:t xml:space="preserve"> </w:t>
      </w:r>
      <w:r w:rsidR="00A54B71">
        <w:rPr>
          <w:rFonts w:ascii="Poppins" w:eastAsia="Times New Roman" w:hAnsi="Poppins" w:cs="Poppins"/>
          <w:bCs/>
          <w:color w:val="000000" w:themeColor="text1"/>
        </w:rPr>
        <w:t xml:space="preserve">who have been led by Bishop Alan Williams since </w:t>
      </w:r>
      <w:r w:rsidR="00F73E27">
        <w:rPr>
          <w:rFonts w:ascii="Poppins" w:eastAsia="Times New Roman" w:hAnsi="Poppins" w:cs="Poppins"/>
          <w:bCs/>
          <w:color w:val="000000" w:themeColor="text1"/>
        </w:rPr>
        <w:t xml:space="preserve">2017. </w:t>
      </w:r>
      <w:r w:rsidR="00F2065C">
        <w:rPr>
          <w:rFonts w:ascii="Poppins" w:eastAsia="Times New Roman" w:hAnsi="Poppins" w:cs="Poppins"/>
          <w:bCs/>
          <w:color w:val="000000" w:themeColor="text1"/>
        </w:rPr>
        <w:t xml:space="preserve">The Safeguarding Team comprises </w:t>
      </w:r>
      <w:r w:rsidR="009126B3">
        <w:rPr>
          <w:rFonts w:ascii="Poppins" w:eastAsia="Times New Roman" w:hAnsi="Poppins" w:cs="Poppins"/>
          <w:bCs/>
          <w:color w:val="000000" w:themeColor="text1"/>
        </w:rPr>
        <w:t xml:space="preserve">a full-time Safeguarding Coordinator, </w:t>
      </w:r>
      <w:r w:rsidR="00DD5AF3">
        <w:rPr>
          <w:rFonts w:ascii="Poppins" w:eastAsia="Times New Roman" w:hAnsi="Poppins" w:cs="Poppins"/>
          <w:bCs/>
          <w:color w:val="000000" w:themeColor="text1"/>
        </w:rPr>
        <w:t xml:space="preserve">who </w:t>
      </w:r>
      <w:r w:rsidR="00546CEC">
        <w:rPr>
          <w:rFonts w:ascii="Poppins" w:eastAsia="Times New Roman" w:hAnsi="Poppins" w:cs="Poppins"/>
          <w:bCs/>
          <w:color w:val="000000" w:themeColor="text1"/>
        </w:rPr>
        <w:t xml:space="preserve">has been in post for some </w:t>
      </w:r>
      <w:r w:rsidR="00E9247C">
        <w:rPr>
          <w:rFonts w:ascii="Poppins" w:eastAsia="Times New Roman" w:hAnsi="Poppins" w:cs="Poppins"/>
          <w:bCs/>
          <w:color w:val="000000" w:themeColor="text1"/>
        </w:rPr>
        <w:t xml:space="preserve">20 years, </w:t>
      </w:r>
      <w:r w:rsidR="00DD5AF3">
        <w:rPr>
          <w:rFonts w:ascii="Poppins" w:eastAsia="Times New Roman" w:hAnsi="Poppins" w:cs="Poppins"/>
          <w:bCs/>
          <w:color w:val="000000" w:themeColor="text1"/>
        </w:rPr>
        <w:t>a part-time Personal Assistant</w:t>
      </w:r>
      <w:r w:rsidR="00E9247C">
        <w:rPr>
          <w:rFonts w:ascii="Poppins" w:eastAsia="Times New Roman" w:hAnsi="Poppins" w:cs="Poppins"/>
          <w:bCs/>
          <w:color w:val="000000" w:themeColor="text1"/>
        </w:rPr>
        <w:t xml:space="preserve"> to the Safeguarding Coordinator</w:t>
      </w:r>
      <w:r w:rsidR="00DD5AF3">
        <w:rPr>
          <w:rFonts w:ascii="Poppins" w:eastAsia="Times New Roman" w:hAnsi="Poppins" w:cs="Poppins"/>
          <w:bCs/>
          <w:color w:val="000000" w:themeColor="text1"/>
        </w:rPr>
        <w:t xml:space="preserve">, </w:t>
      </w:r>
      <w:r w:rsidR="00E9247C">
        <w:rPr>
          <w:rFonts w:ascii="Poppins" w:eastAsia="Times New Roman" w:hAnsi="Poppins" w:cs="Poppins"/>
          <w:bCs/>
          <w:color w:val="000000" w:themeColor="text1"/>
        </w:rPr>
        <w:t>and</w:t>
      </w:r>
      <w:r w:rsidR="00DD5AF3">
        <w:rPr>
          <w:rFonts w:ascii="Poppins" w:eastAsia="Times New Roman" w:hAnsi="Poppins" w:cs="Poppins"/>
          <w:bCs/>
          <w:color w:val="000000" w:themeColor="text1"/>
        </w:rPr>
        <w:t xml:space="preserve"> a part-time DBS</w:t>
      </w:r>
      <w:r w:rsidR="00CF545B">
        <w:rPr>
          <w:rStyle w:val="FootnoteReference"/>
          <w:rFonts w:ascii="Poppins" w:eastAsia="Times New Roman" w:hAnsi="Poppins" w:cs="Poppins"/>
          <w:bCs/>
          <w:color w:val="000000" w:themeColor="text1"/>
        </w:rPr>
        <w:footnoteReference w:id="3"/>
      </w:r>
      <w:r w:rsidR="00DD5AF3">
        <w:rPr>
          <w:rFonts w:ascii="Poppins" w:eastAsia="Times New Roman" w:hAnsi="Poppins" w:cs="Poppins"/>
          <w:bCs/>
          <w:color w:val="000000" w:themeColor="text1"/>
        </w:rPr>
        <w:t xml:space="preserve"> Admin</w:t>
      </w:r>
      <w:r w:rsidR="00043056">
        <w:rPr>
          <w:rFonts w:ascii="Poppins" w:eastAsia="Times New Roman" w:hAnsi="Poppins" w:cs="Poppins"/>
          <w:bCs/>
          <w:color w:val="000000" w:themeColor="text1"/>
        </w:rPr>
        <w:t>istrator</w:t>
      </w:r>
      <w:r w:rsidR="00BE673D">
        <w:rPr>
          <w:rFonts w:ascii="Poppins" w:eastAsia="Times New Roman" w:hAnsi="Poppins" w:cs="Poppins"/>
          <w:bCs/>
          <w:color w:val="000000" w:themeColor="text1"/>
        </w:rPr>
        <w:t>, all of whom are based primarily at Cathedral House in Brentwood.</w:t>
      </w:r>
    </w:p>
    <w:p w14:paraId="57F46472" w14:textId="1B9DB41C" w:rsidR="00687ABB" w:rsidRPr="00184B4B" w:rsidRDefault="00687ABB" w:rsidP="00687ABB">
      <w:pPr>
        <w:tabs>
          <w:tab w:val="center" w:pos="4513"/>
          <w:tab w:val="right" w:pos="9026"/>
        </w:tabs>
        <w:spacing w:after="0" w:line="240" w:lineRule="auto"/>
        <w:jc w:val="both"/>
        <w:rPr>
          <w:rFonts w:ascii="Poppins" w:eastAsia="Times New Roman" w:hAnsi="Poppins" w:cs="Poppins"/>
          <w:bCs/>
          <w:color w:val="000000" w:themeColor="text1"/>
        </w:rPr>
      </w:pPr>
    </w:p>
    <w:p w14:paraId="55BE54C9" w14:textId="77777777" w:rsidR="00687ABB" w:rsidRPr="00184B4B" w:rsidRDefault="00687ABB" w:rsidP="00687ABB">
      <w:pPr>
        <w:tabs>
          <w:tab w:val="center" w:pos="4513"/>
          <w:tab w:val="right" w:pos="9026"/>
        </w:tabs>
        <w:spacing w:after="0" w:line="240" w:lineRule="auto"/>
        <w:jc w:val="both"/>
        <w:rPr>
          <w:rFonts w:ascii="Poppins" w:eastAsia="Times New Roman" w:hAnsi="Poppins" w:cs="Poppins"/>
          <w:bCs/>
          <w:color w:val="000000" w:themeColor="text1"/>
        </w:rPr>
      </w:pPr>
    </w:p>
    <w:p w14:paraId="61D3E209" w14:textId="77777777" w:rsidR="00E331F8" w:rsidRDefault="00E331F8" w:rsidP="002220A2">
      <w:pPr>
        <w:pStyle w:val="Header"/>
        <w:rPr>
          <w:rFonts w:ascii="Poppins" w:hAnsi="Poppins" w:cs="Poppins"/>
          <w:b/>
          <w:bCs/>
          <w:color w:val="7030A0"/>
          <w:sz w:val="28"/>
          <w:szCs w:val="28"/>
        </w:rPr>
      </w:pPr>
    </w:p>
    <w:p w14:paraId="13EC39C5" w14:textId="2AAA4989" w:rsidR="002220A2" w:rsidRPr="00BB1B0C" w:rsidRDefault="00E331F8" w:rsidP="002220A2">
      <w:pPr>
        <w:pStyle w:val="Header"/>
        <w:rPr>
          <w:rFonts w:ascii="Poppins" w:hAnsi="Poppins" w:cs="Poppins"/>
          <w:b/>
          <w:bCs/>
          <w:color w:val="7030A0"/>
          <w:sz w:val="28"/>
          <w:szCs w:val="28"/>
        </w:rPr>
      </w:pPr>
      <w:r>
        <w:rPr>
          <w:rFonts w:ascii="Poppins" w:hAnsi="Poppins" w:cs="Poppins"/>
          <w:b/>
          <w:bCs/>
          <w:color w:val="7030A0"/>
          <w:sz w:val="28"/>
          <w:szCs w:val="28"/>
        </w:rPr>
        <w:t>2</w:t>
      </w:r>
      <w:r w:rsidR="00BB1B0C">
        <w:rPr>
          <w:rFonts w:ascii="Poppins" w:hAnsi="Poppins" w:cs="Poppins"/>
          <w:b/>
          <w:bCs/>
          <w:color w:val="7030A0"/>
          <w:sz w:val="28"/>
          <w:szCs w:val="28"/>
        </w:rPr>
        <w:t xml:space="preserve">. </w:t>
      </w:r>
      <w:r w:rsidR="00B97472">
        <w:rPr>
          <w:rFonts w:ascii="Poppins" w:hAnsi="Poppins" w:cs="Poppins"/>
          <w:b/>
          <w:bCs/>
          <w:color w:val="7030A0"/>
          <w:sz w:val="28"/>
          <w:szCs w:val="28"/>
        </w:rPr>
        <w:t>Audit Grading</w:t>
      </w:r>
    </w:p>
    <w:p w14:paraId="4C218850" w14:textId="30F60DFD" w:rsidR="002220A2" w:rsidRDefault="002220A2" w:rsidP="002220A2">
      <w:pPr>
        <w:pStyle w:val="Header"/>
        <w:rPr>
          <w:rFonts w:ascii="Poppins" w:hAnsi="Poppins" w:cs="Poppins"/>
          <w:bCs/>
          <w:color w:val="7030A0"/>
        </w:rPr>
      </w:pPr>
    </w:p>
    <w:p w14:paraId="083DC9E4" w14:textId="6EE9055F" w:rsidR="00A42490" w:rsidRPr="00804D5A" w:rsidRDefault="00E331F8" w:rsidP="002220A2">
      <w:pPr>
        <w:pStyle w:val="Header"/>
        <w:rPr>
          <w:rFonts w:ascii="Poppins" w:hAnsi="Poppins" w:cs="Poppins"/>
          <w:bCs/>
        </w:rPr>
      </w:pPr>
      <w:r>
        <w:rPr>
          <w:rFonts w:ascii="Poppins" w:hAnsi="Poppins" w:cs="Poppins"/>
          <w:b/>
        </w:rPr>
        <w:t>2</w:t>
      </w:r>
      <w:r w:rsidR="00804D5A" w:rsidRPr="00804D5A">
        <w:rPr>
          <w:rFonts w:ascii="Poppins" w:hAnsi="Poppins" w:cs="Poppins"/>
          <w:b/>
        </w:rPr>
        <w:t>.1.</w:t>
      </w:r>
      <w:r w:rsidR="00804D5A">
        <w:rPr>
          <w:rFonts w:ascii="Poppins" w:hAnsi="Poppins" w:cs="Poppins"/>
          <w:bCs/>
        </w:rPr>
        <w:t xml:space="preserve"> </w:t>
      </w:r>
      <w:bookmarkStart w:id="1" w:name="_Hlk157269019"/>
      <w:r w:rsidR="00804D5A" w:rsidRPr="00804D5A">
        <w:rPr>
          <w:rFonts w:ascii="Poppins" w:hAnsi="Poppins" w:cs="Poppins"/>
          <w:bCs/>
        </w:rPr>
        <w:t>Practice was assessed against the eight safeguarding standards adopted by the Catholic Church in England and Wales</w:t>
      </w:r>
      <w:r w:rsidR="00672464">
        <w:rPr>
          <w:rFonts w:ascii="Poppins" w:hAnsi="Poppins" w:cs="Poppins"/>
          <w:bCs/>
        </w:rPr>
        <w:t>.</w:t>
      </w:r>
      <w:r w:rsidR="00804D5A" w:rsidRPr="00804D5A">
        <w:rPr>
          <w:rFonts w:ascii="Poppins" w:hAnsi="Poppins" w:cs="Poppins"/>
          <w:bCs/>
        </w:rPr>
        <w:t xml:space="preserve"> </w:t>
      </w:r>
      <w:r w:rsidR="00A66D14">
        <w:rPr>
          <w:rFonts w:ascii="Poppins" w:hAnsi="Poppins" w:cs="Poppins"/>
          <w:bCs/>
        </w:rPr>
        <w:t xml:space="preserve">The </w:t>
      </w:r>
      <w:r w:rsidR="00804D5A" w:rsidRPr="00804D5A">
        <w:rPr>
          <w:rFonts w:ascii="Poppins" w:hAnsi="Poppins" w:cs="Poppins"/>
          <w:bCs/>
        </w:rPr>
        <w:t xml:space="preserve">CSSA </w:t>
      </w:r>
      <w:r w:rsidR="00A66D14">
        <w:rPr>
          <w:rFonts w:ascii="Poppins" w:hAnsi="Poppins" w:cs="Poppins"/>
          <w:bCs/>
        </w:rPr>
        <w:t xml:space="preserve">Diocesan </w:t>
      </w:r>
      <w:r w:rsidR="00804D5A" w:rsidRPr="00804D5A">
        <w:rPr>
          <w:rFonts w:ascii="Poppins" w:hAnsi="Poppins" w:cs="Poppins"/>
          <w:bCs/>
        </w:rPr>
        <w:t xml:space="preserve">Maturity Matrix </w:t>
      </w:r>
      <w:r w:rsidR="00A66D14">
        <w:rPr>
          <w:rFonts w:ascii="Poppins" w:hAnsi="Poppins" w:cs="Poppins"/>
          <w:bCs/>
        </w:rPr>
        <w:t>was used to grade</w:t>
      </w:r>
      <w:r w:rsidR="007E1B05">
        <w:rPr>
          <w:rFonts w:ascii="Poppins" w:hAnsi="Poppins" w:cs="Poppins"/>
          <w:bCs/>
        </w:rPr>
        <w:t xml:space="preserve"> audit evidence, with scores from the individual sub-standards being used to calculate the</w:t>
      </w:r>
      <w:r w:rsidR="001A4A9C">
        <w:rPr>
          <w:rFonts w:ascii="Poppins" w:hAnsi="Poppins" w:cs="Poppins"/>
          <w:bCs/>
        </w:rPr>
        <w:t xml:space="preserve"> overall standard gradings.</w:t>
      </w:r>
      <w:r w:rsidR="00804D5A" w:rsidRPr="00804D5A">
        <w:rPr>
          <w:rFonts w:ascii="Poppins" w:hAnsi="Poppins" w:cs="Poppins"/>
          <w:bCs/>
        </w:rPr>
        <w:t xml:space="preserve"> Each standard </w:t>
      </w:r>
      <w:r w:rsidR="00EC65C5">
        <w:rPr>
          <w:rFonts w:ascii="Poppins" w:hAnsi="Poppins" w:cs="Poppins"/>
          <w:bCs/>
        </w:rPr>
        <w:t>was</w:t>
      </w:r>
      <w:r w:rsidR="00804D5A" w:rsidRPr="00804D5A">
        <w:rPr>
          <w:rFonts w:ascii="Poppins" w:hAnsi="Poppins" w:cs="Poppins"/>
          <w:bCs/>
        </w:rPr>
        <w:t xml:space="preserve"> graded on an ascending s</w:t>
      </w:r>
      <w:r w:rsidR="00E36D8F">
        <w:rPr>
          <w:rFonts w:ascii="Poppins" w:hAnsi="Poppins" w:cs="Poppins"/>
          <w:bCs/>
        </w:rPr>
        <w:t>even-</w:t>
      </w:r>
      <w:r w:rsidR="00804D5A" w:rsidRPr="00804D5A">
        <w:rPr>
          <w:rFonts w:ascii="Poppins" w:hAnsi="Poppins" w:cs="Poppins"/>
          <w:bCs/>
        </w:rPr>
        <w:t xml:space="preserve">point scale of </w:t>
      </w:r>
      <w:r w:rsidR="00E36D8F" w:rsidRPr="0043145F">
        <w:rPr>
          <w:rFonts w:ascii="Poppins" w:hAnsi="Poppins" w:cs="Poppins"/>
          <w:bCs/>
          <w:i/>
          <w:iCs/>
        </w:rPr>
        <w:t xml:space="preserve">Below Basic, </w:t>
      </w:r>
      <w:r w:rsidR="00804D5A" w:rsidRPr="0043145F">
        <w:rPr>
          <w:rFonts w:ascii="Poppins" w:hAnsi="Poppins" w:cs="Poppins"/>
          <w:bCs/>
          <w:i/>
          <w:iCs/>
        </w:rPr>
        <w:t xml:space="preserve">Basic, Early Progress, Firm </w:t>
      </w:r>
      <w:r w:rsidR="00804D5A" w:rsidRPr="0043145F">
        <w:rPr>
          <w:rFonts w:ascii="Poppins" w:hAnsi="Poppins" w:cs="Poppins"/>
          <w:bCs/>
          <w:i/>
          <w:iCs/>
        </w:rPr>
        <w:lastRenderedPageBreak/>
        <w:t>Progress, Results Being Achieved, Comprehensive Assurance</w:t>
      </w:r>
      <w:r w:rsidR="00804D5A" w:rsidRPr="00804D5A">
        <w:rPr>
          <w:rFonts w:ascii="Poppins" w:hAnsi="Poppins" w:cs="Poppins"/>
          <w:bCs/>
        </w:rPr>
        <w:t xml:space="preserve">, and </w:t>
      </w:r>
      <w:r w:rsidR="00804D5A" w:rsidRPr="0043145F">
        <w:rPr>
          <w:rFonts w:ascii="Poppins" w:hAnsi="Poppins" w:cs="Poppins"/>
          <w:bCs/>
          <w:i/>
          <w:iCs/>
        </w:rPr>
        <w:t>Exemplary</w:t>
      </w:r>
      <w:r w:rsidR="00804D5A" w:rsidRPr="00804D5A">
        <w:rPr>
          <w:rFonts w:ascii="Poppins" w:hAnsi="Poppins" w:cs="Poppins"/>
          <w:bCs/>
        </w:rPr>
        <w:t xml:space="preserve">. Grades for individual standards </w:t>
      </w:r>
      <w:r w:rsidR="006124FE">
        <w:rPr>
          <w:rFonts w:ascii="Poppins" w:hAnsi="Poppins" w:cs="Poppins"/>
          <w:bCs/>
        </w:rPr>
        <w:t>we</w:t>
      </w:r>
      <w:r w:rsidR="00804D5A" w:rsidRPr="00804D5A">
        <w:rPr>
          <w:rFonts w:ascii="Poppins" w:hAnsi="Poppins" w:cs="Poppins"/>
          <w:bCs/>
        </w:rPr>
        <w:t>re combined to produce an overall grading.</w:t>
      </w:r>
      <w:bookmarkEnd w:id="1"/>
    </w:p>
    <w:p w14:paraId="7E6528B6" w14:textId="77777777" w:rsidR="00A42490" w:rsidRPr="00184B4B" w:rsidRDefault="00A42490" w:rsidP="002220A2">
      <w:pPr>
        <w:pStyle w:val="Header"/>
        <w:rPr>
          <w:rFonts w:ascii="Poppins" w:hAnsi="Poppins" w:cs="Poppins"/>
          <w:bCs/>
          <w:color w:val="7030A0"/>
        </w:rPr>
      </w:pPr>
    </w:p>
    <w:tbl>
      <w:tblPr>
        <w:tblStyle w:val="TableGrid"/>
        <w:tblW w:w="9634" w:type="dxa"/>
        <w:tblLook w:val="04A0" w:firstRow="1" w:lastRow="0" w:firstColumn="1" w:lastColumn="0" w:noHBand="0" w:noVBand="1"/>
      </w:tblPr>
      <w:tblGrid>
        <w:gridCol w:w="6516"/>
        <w:gridCol w:w="3118"/>
      </w:tblGrid>
      <w:tr w:rsidR="00F769A7" w:rsidRPr="00184B4B" w14:paraId="48C27F68" w14:textId="77777777" w:rsidTr="00F37C7F">
        <w:tc>
          <w:tcPr>
            <w:tcW w:w="6516" w:type="dxa"/>
          </w:tcPr>
          <w:p w14:paraId="7A0742B3" w14:textId="5056CE45" w:rsidR="00F769A7" w:rsidRPr="00184C38" w:rsidRDefault="00F769A7" w:rsidP="002220A2">
            <w:pPr>
              <w:pStyle w:val="Header"/>
              <w:rPr>
                <w:rFonts w:ascii="Poppins" w:hAnsi="Poppins" w:cs="Poppins"/>
                <w:bCs/>
                <w:color w:val="7030A0"/>
              </w:rPr>
            </w:pPr>
            <w:bookmarkStart w:id="2" w:name="_Hlk157269000"/>
            <w:r w:rsidRPr="00184C38">
              <w:rPr>
                <w:rFonts w:ascii="Poppins" w:hAnsi="Poppins" w:cs="Poppins"/>
                <w:bCs/>
                <w:color w:val="7030A0"/>
              </w:rPr>
              <w:t xml:space="preserve">OVERALL GRADING FOR </w:t>
            </w:r>
            <w:r w:rsidR="00A636D5" w:rsidRPr="00184C38">
              <w:rPr>
                <w:rFonts w:ascii="Poppins" w:hAnsi="Poppins" w:cs="Poppins"/>
                <w:bCs/>
                <w:color w:val="7030A0"/>
              </w:rPr>
              <w:t xml:space="preserve">THE </w:t>
            </w:r>
            <w:r w:rsidR="00D12C08" w:rsidRPr="00184C38">
              <w:rPr>
                <w:rFonts w:ascii="Poppins" w:hAnsi="Poppins" w:cs="Poppins"/>
                <w:bCs/>
                <w:color w:val="7030A0"/>
              </w:rPr>
              <w:t xml:space="preserve">DIOCESE OF </w:t>
            </w:r>
            <w:r w:rsidR="00CA430E">
              <w:rPr>
                <w:rFonts w:ascii="Poppins" w:hAnsi="Poppins" w:cs="Poppins"/>
                <w:bCs/>
                <w:color w:val="7030A0"/>
              </w:rPr>
              <w:t>BRENTWOOD</w:t>
            </w:r>
          </w:p>
        </w:tc>
        <w:tc>
          <w:tcPr>
            <w:tcW w:w="3118" w:type="dxa"/>
          </w:tcPr>
          <w:p w14:paraId="0396BC4D" w14:textId="1B9768A9" w:rsidR="00F769A7" w:rsidRPr="00184B4B" w:rsidRDefault="00B74FF4" w:rsidP="001004FE">
            <w:pPr>
              <w:pStyle w:val="Header"/>
              <w:jc w:val="center"/>
              <w:rPr>
                <w:rFonts w:ascii="Poppins" w:hAnsi="Poppins" w:cs="Poppins"/>
                <w:b/>
                <w:color w:val="7030A0"/>
              </w:rPr>
            </w:pPr>
            <w:r>
              <w:rPr>
                <w:rFonts w:ascii="Poppins" w:hAnsi="Poppins" w:cs="Poppins"/>
                <w:b/>
                <w:color w:val="7030A0"/>
              </w:rPr>
              <w:t>Results Being Achieved</w:t>
            </w:r>
          </w:p>
        </w:tc>
      </w:tr>
      <w:tr w:rsidR="00F769A7" w:rsidRPr="00184B4B" w14:paraId="580E8B7D" w14:textId="77777777" w:rsidTr="00F37C7F">
        <w:tc>
          <w:tcPr>
            <w:tcW w:w="6516" w:type="dxa"/>
          </w:tcPr>
          <w:p w14:paraId="542FF709" w14:textId="77777777" w:rsidR="00F769A7" w:rsidRPr="00184B4B" w:rsidRDefault="00F769A7" w:rsidP="002220A2">
            <w:pPr>
              <w:pStyle w:val="Header"/>
              <w:rPr>
                <w:rFonts w:ascii="Poppins" w:hAnsi="Poppins" w:cs="Poppins"/>
                <w:bCs/>
                <w:color w:val="7030A0"/>
              </w:rPr>
            </w:pPr>
          </w:p>
        </w:tc>
        <w:tc>
          <w:tcPr>
            <w:tcW w:w="3118" w:type="dxa"/>
          </w:tcPr>
          <w:p w14:paraId="4F24F66D" w14:textId="77777777" w:rsidR="00F769A7" w:rsidRPr="00184B4B" w:rsidRDefault="00F769A7" w:rsidP="001004FE">
            <w:pPr>
              <w:pStyle w:val="Header"/>
              <w:jc w:val="center"/>
              <w:rPr>
                <w:rFonts w:ascii="Poppins" w:hAnsi="Poppins" w:cs="Poppins"/>
                <w:bCs/>
                <w:color w:val="7030A0"/>
              </w:rPr>
            </w:pPr>
          </w:p>
        </w:tc>
      </w:tr>
      <w:tr w:rsidR="00F769A7" w:rsidRPr="00184B4B" w14:paraId="3132C7AD" w14:textId="77777777" w:rsidTr="00F37C7F">
        <w:tc>
          <w:tcPr>
            <w:tcW w:w="6516" w:type="dxa"/>
          </w:tcPr>
          <w:p w14:paraId="689EA3C7" w14:textId="417321CC" w:rsidR="00F769A7" w:rsidRPr="00245A6E" w:rsidRDefault="00F769A7" w:rsidP="002220A2">
            <w:pPr>
              <w:pStyle w:val="Header"/>
              <w:rPr>
                <w:rFonts w:ascii="Poppins" w:hAnsi="Poppins" w:cs="Poppins"/>
                <w:bCs/>
                <w:color w:val="7030A0"/>
              </w:rPr>
            </w:pPr>
            <w:r w:rsidRPr="00245A6E">
              <w:rPr>
                <w:rFonts w:ascii="Poppins" w:hAnsi="Poppins" w:cs="Poppins"/>
                <w:bCs/>
              </w:rPr>
              <w:t>Standard 1</w:t>
            </w:r>
            <w:r w:rsidR="00245A6E">
              <w:rPr>
                <w:rFonts w:ascii="Poppins" w:hAnsi="Poppins" w:cs="Poppins"/>
                <w:bCs/>
              </w:rPr>
              <w:t xml:space="preserve">: </w:t>
            </w:r>
            <w:r w:rsidRPr="00245A6E">
              <w:rPr>
                <w:rFonts w:ascii="Poppins" w:hAnsi="Poppins" w:cs="Poppins"/>
                <w:bCs/>
              </w:rPr>
              <w:t xml:space="preserve"> Safeguarding is embedded in the Church </w:t>
            </w:r>
            <w:r w:rsidR="002A7E70" w:rsidRPr="00245A6E">
              <w:rPr>
                <w:rFonts w:ascii="Poppins" w:hAnsi="Poppins" w:cs="Poppins"/>
                <w:bCs/>
              </w:rPr>
              <w:t>body’s leadership</w:t>
            </w:r>
            <w:r w:rsidRPr="00245A6E">
              <w:rPr>
                <w:rFonts w:ascii="Poppins" w:hAnsi="Poppins" w:cs="Poppins"/>
                <w:bCs/>
              </w:rPr>
              <w:t xml:space="preserve">, governance, </w:t>
            </w:r>
            <w:r w:rsidR="0010770A" w:rsidRPr="00245A6E">
              <w:rPr>
                <w:rFonts w:ascii="Poppins" w:hAnsi="Poppins" w:cs="Poppins"/>
                <w:bCs/>
              </w:rPr>
              <w:t>ministry,</w:t>
            </w:r>
            <w:r w:rsidRPr="00245A6E">
              <w:rPr>
                <w:rFonts w:ascii="Poppins" w:hAnsi="Poppins" w:cs="Poppins"/>
                <w:bCs/>
              </w:rPr>
              <w:t xml:space="preserve"> and culture</w:t>
            </w:r>
          </w:p>
        </w:tc>
        <w:tc>
          <w:tcPr>
            <w:tcW w:w="3118" w:type="dxa"/>
          </w:tcPr>
          <w:p w14:paraId="28FDF1D2" w14:textId="2D7FFB4C" w:rsidR="00F769A7" w:rsidRPr="00184B4B" w:rsidRDefault="00B501F4" w:rsidP="001004FE">
            <w:pPr>
              <w:pStyle w:val="Header"/>
              <w:jc w:val="center"/>
              <w:rPr>
                <w:rFonts w:ascii="Poppins" w:hAnsi="Poppins" w:cs="Poppins"/>
                <w:bCs/>
                <w:color w:val="7030A0"/>
              </w:rPr>
            </w:pPr>
            <w:r>
              <w:rPr>
                <w:rFonts w:ascii="Poppins" w:hAnsi="Poppins" w:cs="Poppins"/>
                <w:bCs/>
                <w:color w:val="7030A0"/>
              </w:rPr>
              <w:t>Results Being Achieved</w:t>
            </w:r>
          </w:p>
        </w:tc>
      </w:tr>
      <w:tr w:rsidR="00F769A7" w:rsidRPr="00184B4B" w14:paraId="76624FC7" w14:textId="77777777" w:rsidTr="00F37C7F">
        <w:tc>
          <w:tcPr>
            <w:tcW w:w="6516" w:type="dxa"/>
          </w:tcPr>
          <w:p w14:paraId="04230F25" w14:textId="52A5D193" w:rsidR="00F769A7" w:rsidRPr="00245A6E" w:rsidRDefault="00F769A7" w:rsidP="002220A2">
            <w:pPr>
              <w:pStyle w:val="Header"/>
              <w:rPr>
                <w:rFonts w:ascii="Poppins" w:hAnsi="Poppins" w:cs="Poppins"/>
                <w:bCs/>
              </w:rPr>
            </w:pPr>
            <w:r w:rsidRPr="00245A6E">
              <w:rPr>
                <w:rFonts w:ascii="Poppins" w:hAnsi="Poppins" w:cs="Poppins"/>
                <w:bCs/>
              </w:rPr>
              <w:t>Standard 2</w:t>
            </w:r>
            <w:r w:rsidR="00245A6E">
              <w:rPr>
                <w:rFonts w:ascii="Poppins" w:hAnsi="Poppins" w:cs="Poppins"/>
                <w:bCs/>
              </w:rPr>
              <w:t>:</w:t>
            </w:r>
            <w:r w:rsidRPr="00245A6E">
              <w:rPr>
                <w:rFonts w:ascii="Poppins" w:hAnsi="Poppins" w:cs="Poppins"/>
                <w:bCs/>
              </w:rPr>
              <w:t xml:space="preserve"> Communicating the Church’s Safeguarding Message</w:t>
            </w:r>
          </w:p>
        </w:tc>
        <w:tc>
          <w:tcPr>
            <w:tcW w:w="3118" w:type="dxa"/>
          </w:tcPr>
          <w:p w14:paraId="5008A301" w14:textId="6E1B6F0B" w:rsidR="00F769A7" w:rsidRPr="00184B4B" w:rsidRDefault="00B501F4" w:rsidP="001004FE">
            <w:pPr>
              <w:pStyle w:val="Header"/>
              <w:jc w:val="center"/>
              <w:rPr>
                <w:rFonts w:ascii="Poppins" w:hAnsi="Poppins" w:cs="Poppins"/>
                <w:bCs/>
                <w:color w:val="7030A0"/>
              </w:rPr>
            </w:pPr>
            <w:r>
              <w:rPr>
                <w:rFonts w:ascii="Poppins" w:hAnsi="Poppins" w:cs="Poppins"/>
                <w:bCs/>
                <w:color w:val="7030A0"/>
              </w:rPr>
              <w:t>Results Being Achieved</w:t>
            </w:r>
          </w:p>
        </w:tc>
      </w:tr>
      <w:tr w:rsidR="00F769A7" w:rsidRPr="00184B4B" w14:paraId="0AE171DE" w14:textId="77777777" w:rsidTr="00F37C7F">
        <w:tc>
          <w:tcPr>
            <w:tcW w:w="6516" w:type="dxa"/>
          </w:tcPr>
          <w:p w14:paraId="349B6D25" w14:textId="0B8E9432" w:rsidR="00F769A7" w:rsidRPr="00245A6E" w:rsidRDefault="00F769A7" w:rsidP="002220A2">
            <w:pPr>
              <w:pStyle w:val="Header"/>
              <w:rPr>
                <w:rFonts w:ascii="Poppins" w:hAnsi="Poppins" w:cs="Poppins"/>
                <w:bCs/>
              </w:rPr>
            </w:pPr>
            <w:r w:rsidRPr="00245A6E">
              <w:rPr>
                <w:rFonts w:ascii="Poppins" w:hAnsi="Poppins" w:cs="Poppins"/>
                <w:bCs/>
              </w:rPr>
              <w:t>Standard 3</w:t>
            </w:r>
            <w:r w:rsidR="00245A6E">
              <w:rPr>
                <w:rFonts w:ascii="Poppins" w:hAnsi="Poppins" w:cs="Poppins"/>
                <w:bCs/>
              </w:rPr>
              <w:t>:</w:t>
            </w:r>
            <w:r w:rsidRPr="00245A6E">
              <w:rPr>
                <w:rFonts w:ascii="Poppins" w:hAnsi="Poppins" w:cs="Poppins"/>
                <w:bCs/>
              </w:rPr>
              <w:t xml:space="preserve"> Engaging with and Caring for those who report having been harmed</w:t>
            </w:r>
          </w:p>
        </w:tc>
        <w:tc>
          <w:tcPr>
            <w:tcW w:w="3118" w:type="dxa"/>
          </w:tcPr>
          <w:p w14:paraId="49B6F4FD" w14:textId="0D0BB15A" w:rsidR="00F769A7" w:rsidRPr="00184B4B" w:rsidRDefault="00D609B0" w:rsidP="001004FE">
            <w:pPr>
              <w:pStyle w:val="Header"/>
              <w:jc w:val="center"/>
              <w:rPr>
                <w:rFonts w:ascii="Poppins" w:hAnsi="Poppins" w:cs="Poppins"/>
                <w:bCs/>
                <w:color w:val="7030A0"/>
              </w:rPr>
            </w:pPr>
            <w:r>
              <w:rPr>
                <w:rFonts w:ascii="Poppins" w:hAnsi="Poppins" w:cs="Poppins"/>
                <w:bCs/>
                <w:color w:val="7030A0"/>
              </w:rPr>
              <w:t>Results Being Achieved</w:t>
            </w:r>
          </w:p>
        </w:tc>
      </w:tr>
      <w:tr w:rsidR="00F769A7" w:rsidRPr="00184B4B" w14:paraId="66208DB9" w14:textId="77777777" w:rsidTr="00F37C7F">
        <w:tc>
          <w:tcPr>
            <w:tcW w:w="6516" w:type="dxa"/>
          </w:tcPr>
          <w:p w14:paraId="05DA10F7" w14:textId="79A6C6CB" w:rsidR="00F769A7" w:rsidRPr="00245A6E" w:rsidRDefault="00F769A7" w:rsidP="002220A2">
            <w:pPr>
              <w:pStyle w:val="Header"/>
              <w:rPr>
                <w:rFonts w:ascii="Poppins" w:hAnsi="Poppins" w:cs="Poppins"/>
                <w:bCs/>
              </w:rPr>
            </w:pPr>
            <w:r w:rsidRPr="00245A6E">
              <w:rPr>
                <w:rFonts w:ascii="Poppins" w:hAnsi="Poppins" w:cs="Poppins"/>
                <w:bCs/>
              </w:rPr>
              <w:t>Standard 4</w:t>
            </w:r>
            <w:r w:rsidR="00245A6E">
              <w:rPr>
                <w:rFonts w:ascii="Poppins" w:hAnsi="Poppins" w:cs="Poppins"/>
                <w:bCs/>
              </w:rPr>
              <w:t>:</w:t>
            </w:r>
            <w:r w:rsidRPr="00245A6E">
              <w:rPr>
                <w:rFonts w:ascii="Poppins" w:hAnsi="Poppins" w:cs="Poppins"/>
                <w:bCs/>
              </w:rPr>
              <w:t xml:space="preserve"> Effective Management of Allegations and Concerns</w:t>
            </w:r>
          </w:p>
        </w:tc>
        <w:tc>
          <w:tcPr>
            <w:tcW w:w="3118" w:type="dxa"/>
          </w:tcPr>
          <w:p w14:paraId="19C999DE" w14:textId="66D57464" w:rsidR="00F769A7" w:rsidRPr="00184B4B" w:rsidRDefault="001901F2" w:rsidP="001004FE">
            <w:pPr>
              <w:pStyle w:val="Header"/>
              <w:jc w:val="center"/>
              <w:rPr>
                <w:rFonts w:ascii="Poppins" w:hAnsi="Poppins" w:cs="Poppins"/>
                <w:bCs/>
                <w:color w:val="7030A0"/>
              </w:rPr>
            </w:pPr>
            <w:r>
              <w:rPr>
                <w:rFonts w:ascii="Poppins" w:hAnsi="Poppins" w:cs="Poppins"/>
                <w:bCs/>
                <w:color w:val="7030A0"/>
              </w:rPr>
              <w:t>Comprehensive Assurance</w:t>
            </w:r>
          </w:p>
        </w:tc>
      </w:tr>
      <w:tr w:rsidR="00F769A7" w:rsidRPr="00184B4B" w14:paraId="2ED37ED9" w14:textId="77777777" w:rsidTr="00F37C7F">
        <w:tc>
          <w:tcPr>
            <w:tcW w:w="6516" w:type="dxa"/>
          </w:tcPr>
          <w:p w14:paraId="09E9D544" w14:textId="42FE9F21" w:rsidR="00F769A7" w:rsidRPr="00245A6E" w:rsidRDefault="00F769A7" w:rsidP="002220A2">
            <w:pPr>
              <w:pStyle w:val="Header"/>
              <w:rPr>
                <w:rFonts w:ascii="Poppins" w:hAnsi="Poppins" w:cs="Poppins"/>
                <w:bCs/>
              </w:rPr>
            </w:pPr>
            <w:r w:rsidRPr="00245A6E">
              <w:rPr>
                <w:rFonts w:ascii="Poppins" w:hAnsi="Poppins" w:cs="Poppins"/>
                <w:bCs/>
              </w:rPr>
              <w:t>Standard 5</w:t>
            </w:r>
            <w:r w:rsidR="00245A6E">
              <w:rPr>
                <w:rFonts w:ascii="Poppins" w:hAnsi="Poppins" w:cs="Poppins"/>
                <w:bCs/>
              </w:rPr>
              <w:t>:</w:t>
            </w:r>
            <w:r w:rsidRPr="00245A6E">
              <w:rPr>
                <w:rFonts w:ascii="Poppins" w:hAnsi="Poppins" w:cs="Poppins"/>
                <w:bCs/>
              </w:rPr>
              <w:t xml:space="preserve"> Management and Support of Subjects of Allegations and Concerns (respondents)</w:t>
            </w:r>
          </w:p>
        </w:tc>
        <w:tc>
          <w:tcPr>
            <w:tcW w:w="3118" w:type="dxa"/>
          </w:tcPr>
          <w:p w14:paraId="6AA74A1F" w14:textId="5CC1F487" w:rsidR="00F769A7" w:rsidRPr="00184B4B" w:rsidRDefault="0031333F" w:rsidP="001004FE">
            <w:pPr>
              <w:pStyle w:val="Header"/>
              <w:jc w:val="center"/>
              <w:rPr>
                <w:rFonts w:ascii="Poppins" w:hAnsi="Poppins" w:cs="Poppins"/>
                <w:bCs/>
                <w:color w:val="7030A0"/>
              </w:rPr>
            </w:pPr>
            <w:r>
              <w:rPr>
                <w:rFonts w:ascii="Poppins" w:hAnsi="Poppins" w:cs="Poppins"/>
                <w:bCs/>
                <w:color w:val="7030A0"/>
              </w:rPr>
              <w:t>Comprehensive Assurance</w:t>
            </w:r>
          </w:p>
        </w:tc>
      </w:tr>
      <w:tr w:rsidR="00F769A7" w:rsidRPr="00184B4B" w14:paraId="41F0D19C" w14:textId="77777777" w:rsidTr="00F37C7F">
        <w:tc>
          <w:tcPr>
            <w:tcW w:w="6516" w:type="dxa"/>
          </w:tcPr>
          <w:p w14:paraId="29768D82" w14:textId="359A32FD" w:rsidR="00F769A7" w:rsidRPr="00245A6E" w:rsidRDefault="00F769A7" w:rsidP="002220A2">
            <w:pPr>
              <w:pStyle w:val="Header"/>
              <w:rPr>
                <w:rFonts w:ascii="Poppins" w:hAnsi="Poppins" w:cs="Poppins"/>
                <w:bCs/>
              </w:rPr>
            </w:pPr>
            <w:r w:rsidRPr="00245A6E">
              <w:rPr>
                <w:rFonts w:ascii="Poppins" w:hAnsi="Poppins" w:cs="Poppins"/>
                <w:bCs/>
              </w:rPr>
              <w:t>Standard 6</w:t>
            </w:r>
            <w:r w:rsidR="00245A6E">
              <w:rPr>
                <w:rFonts w:ascii="Poppins" w:hAnsi="Poppins" w:cs="Poppins"/>
                <w:bCs/>
              </w:rPr>
              <w:t>:</w:t>
            </w:r>
            <w:r w:rsidRPr="00245A6E">
              <w:rPr>
                <w:rFonts w:ascii="Poppins" w:hAnsi="Poppins" w:cs="Poppins"/>
                <w:bCs/>
              </w:rPr>
              <w:t xml:space="preserve"> Robust Human Resource Management</w:t>
            </w:r>
          </w:p>
          <w:p w14:paraId="02B620C7" w14:textId="23CB815B" w:rsidR="0034161B" w:rsidRPr="00245A6E" w:rsidRDefault="0034161B" w:rsidP="002220A2">
            <w:pPr>
              <w:pStyle w:val="Header"/>
              <w:rPr>
                <w:rFonts w:ascii="Poppins" w:hAnsi="Poppins" w:cs="Poppins"/>
                <w:bCs/>
              </w:rPr>
            </w:pPr>
          </w:p>
        </w:tc>
        <w:tc>
          <w:tcPr>
            <w:tcW w:w="3118" w:type="dxa"/>
          </w:tcPr>
          <w:p w14:paraId="201432E2" w14:textId="2DA3452A" w:rsidR="00F769A7" w:rsidRPr="00184B4B" w:rsidRDefault="00CB6B6A" w:rsidP="001004FE">
            <w:pPr>
              <w:pStyle w:val="Header"/>
              <w:jc w:val="center"/>
              <w:rPr>
                <w:rFonts w:ascii="Poppins" w:hAnsi="Poppins" w:cs="Poppins"/>
                <w:bCs/>
                <w:color w:val="7030A0"/>
              </w:rPr>
            </w:pPr>
            <w:r>
              <w:rPr>
                <w:rFonts w:ascii="Poppins" w:hAnsi="Poppins" w:cs="Poppins"/>
                <w:bCs/>
                <w:color w:val="7030A0"/>
              </w:rPr>
              <w:t>Results Being Achieved</w:t>
            </w:r>
          </w:p>
        </w:tc>
      </w:tr>
      <w:tr w:rsidR="00F769A7" w:rsidRPr="00184B4B" w14:paraId="457D9D8A" w14:textId="77777777" w:rsidTr="00F37C7F">
        <w:tc>
          <w:tcPr>
            <w:tcW w:w="6516" w:type="dxa"/>
          </w:tcPr>
          <w:p w14:paraId="08C53D6C" w14:textId="1E17758B" w:rsidR="00F769A7" w:rsidRPr="00245A6E" w:rsidRDefault="00F769A7" w:rsidP="00F769A7">
            <w:pPr>
              <w:pStyle w:val="Header"/>
              <w:rPr>
                <w:rFonts w:ascii="Poppins" w:hAnsi="Poppins" w:cs="Poppins"/>
                <w:bCs/>
              </w:rPr>
            </w:pPr>
            <w:r w:rsidRPr="00245A6E">
              <w:rPr>
                <w:rFonts w:ascii="Poppins" w:hAnsi="Poppins" w:cs="Poppins"/>
                <w:bCs/>
              </w:rPr>
              <w:t>Standard 7</w:t>
            </w:r>
            <w:r w:rsidR="00D706F9">
              <w:rPr>
                <w:rFonts w:ascii="Poppins" w:hAnsi="Poppins" w:cs="Poppins"/>
                <w:bCs/>
              </w:rPr>
              <w:t>:</w:t>
            </w:r>
            <w:r w:rsidRPr="00245A6E">
              <w:rPr>
                <w:rFonts w:ascii="Poppins" w:hAnsi="Poppins" w:cs="Poppins"/>
                <w:bCs/>
              </w:rPr>
              <w:t xml:space="preserve"> Training and Support for Safeguarding</w:t>
            </w:r>
          </w:p>
          <w:p w14:paraId="4EA61F6B" w14:textId="54F2BC3A" w:rsidR="0034161B" w:rsidRPr="00245A6E" w:rsidRDefault="0034161B" w:rsidP="00F769A7">
            <w:pPr>
              <w:pStyle w:val="Header"/>
              <w:rPr>
                <w:rFonts w:ascii="Poppins" w:hAnsi="Poppins" w:cs="Poppins"/>
                <w:bCs/>
              </w:rPr>
            </w:pPr>
          </w:p>
        </w:tc>
        <w:tc>
          <w:tcPr>
            <w:tcW w:w="3118" w:type="dxa"/>
          </w:tcPr>
          <w:p w14:paraId="56102C3A" w14:textId="38BF2202" w:rsidR="00F769A7" w:rsidRPr="00184B4B" w:rsidRDefault="0020457E" w:rsidP="001004FE">
            <w:pPr>
              <w:pStyle w:val="Header"/>
              <w:jc w:val="center"/>
              <w:rPr>
                <w:rFonts w:ascii="Poppins" w:hAnsi="Poppins" w:cs="Poppins"/>
                <w:bCs/>
                <w:color w:val="7030A0"/>
              </w:rPr>
            </w:pPr>
            <w:r>
              <w:rPr>
                <w:rFonts w:ascii="Poppins" w:hAnsi="Poppins" w:cs="Poppins"/>
                <w:bCs/>
                <w:color w:val="7030A0"/>
              </w:rPr>
              <w:t>Comprehensive Assurance</w:t>
            </w:r>
          </w:p>
        </w:tc>
      </w:tr>
      <w:tr w:rsidR="00F769A7" w:rsidRPr="00184B4B" w14:paraId="432FCBB6" w14:textId="77777777" w:rsidTr="00F37C7F">
        <w:tc>
          <w:tcPr>
            <w:tcW w:w="6516" w:type="dxa"/>
          </w:tcPr>
          <w:p w14:paraId="7C754BFB" w14:textId="09F450A2" w:rsidR="00F769A7" w:rsidRPr="00245A6E" w:rsidRDefault="00F769A7" w:rsidP="002220A2">
            <w:pPr>
              <w:pStyle w:val="Header"/>
              <w:rPr>
                <w:rFonts w:ascii="Poppins" w:hAnsi="Poppins" w:cs="Poppins"/>
                <w:bCs/>
              </w:rPr>
            </w:pPr>
            <w:r w:rsidRPr="00245A6E">
              <w:rPr>
                <w:rFonts w:ascii="Poppins" w:hAnsi="Poppins" w:cs="Poppins"/>
                <w:bCs/>
              </w:rPr>
              <w:t>Standard 8</w:t>
            </w:r>
            <w:r w:rsidR="00D706F9">
              <w:rPr>
                <w:rFonts w:ascii="Poppins" w:hAnsi="Poppins" w:cs="Poppins"/>
                <w:bCs/>
              </w:rPr>
              <w:t>:</w:t>
            </w:r>
            <w:r w:rsidRPr="00245A6E">
              <w:rPr>
                <w:rFonts w:ascii="Poppins" w:hAnsi="Poppins" w:cs="Poppins"/>
                <w:bCs/>
              </w:rPr>
              <w:t xml:space="preserve"> Quality Assurance and Continuous Improvement</w:t>
            </w:r>
          </w:p>
        </w:tc>
        <w:tc>
          <w:tcPr>
            <w:tcW w:w="3118" w:type="dxa"/>
          </w:tcPr>
          <w:p w14:paraId="3AF0CE86" w14:textId="5DC0EB2D" w:rsidR="00F769A7" w:rsidRPr="00184B4B" w:rsidRDefault="00B501F4" w:rsidP="001004FE">
            <w:pPr>
              <w:pStyle w:val="Header"/>
              <w:jc w:val="center"/>
              <w:rPr>
                <w:rFonts w:ascii="Poppins" w:hAnsi="Poppins" w:cs="Poppins"/>
                <w:bCs/>
                <w:color w:val="7030A0"/>
              </w:rPr>
            </w:pPr>
            <w:r>
              <w:rPr>
                <w:rFonts w:ascii="Poppins" w:hAnsi="Poppins" w:cs="Poppins"/>
                <w:bCs/>
                <w:color w:val="7030A0"/>
              </w:rPr>
              <w:t>Firm Progress</w:t>
            </w:r>
          </w:p>
        </w:tc>
      </w:tr>
      <w:bookmarkEnd w:id="2"/>
    </w:tbl>
    <w:p w14:paraId="6A83625F" w14:textId="77777777" w:rsidR="00F769A7" w:rsidRPr="00184B4B" w:rsidRDefault="00F769A7" w:rsidP="002220A2">
      <w:pPr>
        <w:pStyle w:val="Header"/>
        <w:rPr>
          <w:rFonts w:ascii="Poppins" w:hAnsi="Poppins" w:cs="Poppins"/>
          <w:bCs/>
          <w:color w:val="7030A0"/>
        </w:rPr>
      </w:pPr>
    </w:p>
    <w:p w14:paraId="12D0DE96" w14:textId="77777777" w:rsidR="00AE38C3" w:rsidRDefault="00AE38C3" w:rsidP="00F769A7">
      <w:pPr>
        <w:pStyle w:val="Header"/>
        <w:rPr>
          <w:rFonts w:ascii="Poppins" w:hAnsi="Poppins" w:cs="Poppins"/>
          <w:b/>
          <w:iCs/>
        </w:rPr>
      </w:pPr>
    </w:p>
    <w:p w14:paraId="41DB91E9" w14:textId="77777777" w:rsidR="002E4336" w:rsidRDefault="002E4336" w:rsidP="00F769A7">
      <w:pPr>
        <w:pStyle w:val="Header"/>
        <w:rPr>
          <w:rFonts w:ascii="Poppins" w:hAnsi="Poppins" w:cs="Poppins"/>
          <w:b/>
          <w:iCs/>
        </w:rPr>
      </w:pPr>
    </w:p>
    <w:p w14:paraId="10BDC4BE" w14:textId="77777777" w:rsidR="002E4336" w:rsidRDefault="002E4336" w:rsidP="00F769A7">
      <w:pPr>
        <w:pStyle w:val="Header"/>
        <w:rPr>
          <w:rFonts w:ascii="Poppins" w:hAnsi="Poppins" w:cs="Poppins"/>
          <w:b/>
          <w:iCs/>
        </w:rPr>
      </w:pPr>
    </w:p>
    <w:p w14:paraId="12E7E24D" w14:textId="77777777" w:rsidR="002E4336" w:rsidRDefault="002E4336" w:rsidP="00F769A7">
      <w:pPr>
        <w:pStyle w:val="Header"/>
        <w:rPr>
          <w:rFonts w:ascii="Poppins" w:hAnsi="Poppins" w:cs="Poppins"/>
          <w:b/>
          <w:iCs/>
        </w:rPr>
      </w:pPr>
    </w:p>
    <w:p w14:paraId="34E47CF1" w14:textId="77777777" w:rsidR="002E4336" w:rsidRDefault="002E4336" w:rsidP="00F769A7">
      <w:pPr>
        <w:pStyle w:val="Header"/>
        <w:rPr>
          <w:rFonts w:ascii="Poppins" w:hAnsi="Poppins" w:cs="Poppins"/>
          <w:b/>
          <w:iCs/>
        </w:rPr>
      </w:pPr>
    </w:p>
    <w:p w14:paraId="7836AAE4" w14:textId="77777777" w:rsidR="002E4336" w:rsidRDefault="002E4336" w:rsidP="00F769A7">
      <w:pPr>
        <w:pStyle w:val="Header"/>
        <w:rPr>
          <w:rFonts w:ascii="Poppins" w:hAnsi="Poppins" w:cs="Poppins"/>
          <w:b/>
          <w:iCs/>
        </w:rPr>
      </w:pPr>
    </w:p>
    <w:p w14:paraId="0CE9A125" w14:textId="77777777" w:rsidR="002E4336" w:rsidRDefault="002E4336" w:rsidP="00F769A7">
      <w:pPr>
        <w:pStyle w:val="Header"/>
        <w:rPr>
          <w:rFonts w:ascii="Poppins" w:hAnsi="Poppins" w:cs="Poppins"/>
          <w:b/>
          <w:iCs/>
        </w:rPr>
      </w:pPr>
    </w:p>
    <w:p w14:paraId="675BF4FE" w14:textId="77777777" w:rsidR="002E4336" w:rsidRDefault="002E4336" w:rsidP="00F769A7">
      <w:pPr>
        <w:pStyle w:val="Header"/>
        <w:rPr>
          <w:rFonts w:ascii="Poppins" w:hAnsi="Poppins" w:cs="Poppins"/>
          <w:bCs/>
          <w:iCs/>
          <w:color w:val="FF0000"/>
        </w:rPr>
      </w:pPr>
    </w:p>
    <w:p w14:paraId="3AA9ABA3" w14:textId="77777777" w:rsidR="002E4336" w:rsidRDefault="002E4336" w:rsidP="0001539F">
      <w:pPr>
        <w:pStyle w:val="Header"/>
        <w:rPr>
          <w:rFonts w:ascii="Poppins" w:hAnsi="Poppins" w:cs="Poppins"/>
          <w:bCs/>
          <w:iCs/>
        </w:rPr>
      </w:pPr>
    </w:p>
    <w:p w14:paraId="7BD9B8B4" w14:textId="656DA6EC" w:rsidR="0001539F" w:rsidRPr="00970EB9" w:rsidRDefault="002E4336" w:rsidP="0001539F">
      <w:pPr>
        <w:pStyle w:val="Header"/>
        <w:rPr>
          <w:rFonts w:ascii="Poppins" w:hAnsi="Poppins" w:cs="Poppins"/>
          <w:b/>
          <w:bCs/>
          <w:color w:val="7030A0"/>
          <w:sz w:val="28"/>
          <w:szCs w:val="28"/>
        </w:rPr>
      </w:pPr>
      <w:r>
        <w:rPr>
          <w:rFonts w:ascii="Poppins" w:hAnsi="Poppins" w:cs="Poppins"/>
          <w:b/>
          <w:bCs/>
          <w:color w:val="7030A0"/>
          <w:sz w:val="28"/>
          <w:szCs w:val="28"/>
        </w:rPr>
        <w:t>3</w:t>
      </w:r>
      <w:r w:rsidR="00970EB9" w:rsidRPr="00970EB9">
        <w:rPr>
          <w:rFonts w:ascii="Poppins" w:hAnsi="Poppins" w:cs="Poppins"/>
          <w:b/>
          <w:bCs/>
          <w:color w:val="7030A0"/>
          <w:sz w:val="28"/>
          <w:szCs w:val="28"/>
        </w:rPr>
        <w:t xml:space="preserve">. </w:t>
      </w:r>
      <w:r w:rsidR="0001539F" w:rsidRPr="00970EB9">
        <w:rPr>
          <w:rFonts w:ascii="Poppins" w:hAnsi="Poppins" w:cs="Poppins"/>
          <w:b/>
          <w:bCs/>
          <w:color w:val="7030A0"/>
          <w:sz w:val="28"/>
          <w:szCs w:val="28"/>
        </w:rPr>
        <w:t xml:space="preserve">Summary of </w:t>
      </w:r>
      <w:r w:rsidR="003661EE" w:rsidRPr="00970EB9">
        <w:rPr>
          <w:rFonts w:ascii="Poppins" w:hAnsi="Poppins" w:cs="Poppins"/>
          <w:b/>
          <w:bCs/>
          <w:color w:val="7030A0"/>
          <w:sz w:val="28"/>
          <w:szCs w:val="28"/>
        </w:rPr>
        <w:t>O</w:t>
      </w:r>
      <w:r w:rsidR="0001539F" w:rsidRPr="00970EB9">
        <w:rPr>
          <w:rFonts w:ascii="Poppins" w:hAnsi="Poppins" w:cs="Poppins"/>
          <w:b/>
          <w:bCs/>
          <w:color w:val="7030A0"/>
          <w:sz w:val="28"/>
          <w:szCs w:val="28"/>
        </w:rPr>
        <w:t xml:space="preserve">verall </w:t>
      </w:r>
      <w:r w:rsidR="003661EE" w:rsidRPr="00970EB9">
        <w:rPr>
          <w:rFonts w:ascii="Poppins" w:hAnsi="Poppins" w:cs="Poppins"/>
          <w:b/>
          <w:bCs/>
          <w:color w:val="7030A0"/>
          <w:sz w:val="28"/>
          <w:szCs w:val="28"/>
        </w:rPr>
        <w:t>F</w:t>
      </w:r>
      <w:r w:rsidR="0001539F" w:rsidRPr="00970EB9">
        <w:rPr>
          <w:rFonts w:ascii="Poppins" w:hAnsi="Poppins" w:cs="Poppins"/>
          <w:b/>
          <w:bCs/>
          <w:color w:val="7030A0"/>
          <w:sz w:val="28"/>
          <w:szCs w:val="28"/>
        </w:rPr>
        <w:t>indings</w:t>
      </w:r>
    </w:p>
    <w:p w14:paraId="5FCEE691" w14:textId="77777777" w:rsidR="009E1550" w:rsidRDefault="009E1550" w:rsidP="0001539F">
      <w:pPr>
        <w:pStyle w:val="Header"/>
        <w:rPr>
          <w:rFonts w:ascii="Poppins" w:hAnsi="Poppins" w:cs="Poppins"/>
          <w:bCs/>
          <w:iCs/>
          <w:color w:val="000000" w:themeColor="text1"/>
        </w:rPr>
      </w:pPr>
    </w:p>
    <w:p w14:paraId="29735092" w14:textId="67F314BF" w:rsidR="00640879" w:rsidRPr="00430221" w:rsidRDefault="002E4336" w:rsidP="0001539F">
      <w:pPr>
        <w:pStyle w:val="Header"/>
        <w:rPr>
          <w:rFonts w:ascii="Poppins" w:hAnsi="Poppins" w:cs="Poppins"/>
          <w:bCs/>
          <w:iCs/>
          <w:color w:val="000000" w:themeColor="text1"/>
        </w:rPr>
      </w:pPr>
      <w:bookmarkStart w:id="3" w:name="_Hlk157268884"/>
      <w:r>
        <w:rPr>
          <w:rFonts w:ascii="Poppins" w:hAnsi="Poppins" w:cs="Poppins"/>
          <w:b/>
          <w:iCs/>
          <w:color w:val="000000" w:themeColor="text1"/>
        </w:rPr>
        <w:t>3</w:t>
      </w:r>
      <w:r w:rsidR="008C4429" w:rsidRPr="009219FF">
        <w:rPr>
          <w:rFonts w:ascii="Poppins" w:hAnsi="Poppins" w:cs="Poppins"/>
          <w:b/>
          <w:iCs/>
          <w:color w:val="000000" w:themeColor="text1"/>
        </w:rPr>
        <w:t>.1</w:t>
      </w:r>
      <w:r w:rsidR="00DD68CE">
        <w:rPr>
          <w:rFonts w:ascii="Poppins" w:hAnsi="Poppins" w:cs="Poppins"/>
          <w:bCs/>
          <w:iCs/>
          <w:color w:val="000000" w:themeColor="text1"/>
        </w:rPr>
        <w:t xml:space="preserve"> </w:t>
      </w:r>
      <w:r w:rsidR="008900F1" w:rsidRPr="00430221">
        <w:rPr>
          <w:rFonts w:ascii="Poppins" w:hAnsi="Poppins" w:cs="Poppins"/>
          <w:bCs/>
          <w:iCs/>
          <w:color w:val="000000" w:themeColor="text1"/>
        </w:rPr>
        <w:t xml:space="preserve">The </w:t>
      </w:r>
      <w:r w:rsidR="00246D3D" w:rsidRPr="00430221">
        <w:rPr>
          <w:rFonts w:ascii="Poppins" w:hAnsi="Poppins" w:cs="Poppins"/>
          <w:bCs/>
          <w:iCs/>
          <w:color w:val="000000" w:themeColor="text1"/>
        </w:rPr>
        <w:t xml:space="preserve">baseline safeguarding audit conducted with the Diocese of </w:t>
      </w:r>
      <w:r w:rsidR="00C8325A">
        <w:rPr>
          <w:rFonts w:ascii="Poppins" w:hAnsi="Poppins" w:cs="Poppins"/>
          <w:bCs/>
          <w:iCs/>
          <w:color w:val="000000" w:themeColor="text1"/>
        </w:rPr>
        <w:t>Brentwood</w:t>
      </w:r>
      <w:r w:rsidR="008900F1" w:rsidRPr="00430221">
        <w:rPr>
          <w:rFonts w:ascii="Poppins" w:hAnsi="Poppins" w:cs="Poppins"/>
          <w:bCs/>
          <w:iCs/>
          <w:color w:val="000000" w:themeColor="text1"/>
        </w:rPr>
        <w:t xml:space="preserve"> </w:t>
      </w:r>
      <w:r w:rsidR="00883CDF" w:rsidRPr="00475604">
        <w:rPr>
          <w:rFonts w:ascii="Poppins" w:hAnsi="Poppins" w:cs="Poppins"/>
          <w:bCs/>
          <w:iCs/>
        </w:rPr>
        <w:t>found good practice</w:t>
      </w:r>
      <w:r w:rsidR="00317290" w:rsidRPr="00475604">
        <w:rPr>
          <w:rFonts w:ascii="Poppins" w:hAnsi="Poppins" w:cs="Poppins"/>
          <w:bCs/>
          <w:iCs/>
        </w:rPr>
        <w:t xml:space="preserve"> across </w:t>
      </w:r>
      <w:r w:rsidR="005C77AA" w:rsidRPr="00475604">
        <w:rPr>
          <w:rFonts w:ascii="Poppins" w:hAnsi="Poppins" w:cs="Poppins"/>
          <w:bCs/>
          <w:iCs/>
        </w:rPr>
        <w:t>all</w:t>
      </w:r>
      <w:r w:rsidR="00317290" w:rsidRPr="00475604">
        <w:rPr>
          <w:rFonts w:ascii="Poppins" w:hAnsi="Poppins" w:cs="Poppins"/>
          <w:bCs/>
          <w:iCs/>
        </w:rPr>
        <w:t xml:space="preserve"> eight </w:t>
      </w:r>
      <w:r w:rsidR="00DF0346" w:rsidRPr="00475604">
        <w:rPr>
          <w:rFonts w:ascii="Poppins" w:hAnsi="Poppins" w:cs="Poppins"/>
          <w:bCs/>
          <w:iCs/>
        </w:rPr>
        <w:t xml:space="preserve">of the </w:t>
      </w:r>
      <w:r w:rsidR="00317290" w:rsidRPr="00475604">
        <w:rPr>
          <w:rFonts w:ascii="Poppins" w:hAnsi="Poppins" w:cs="Poppins"/>
          <w:bCs/>
          <w:iCs/>
        </w:rPr>
        <w:t xml:space="preserve">national safeguarding standards. </w:t>
      </w:r>
      <w:r w:rsidR="00F55DAC" w:rsidRPr="00475604">
        <w:rPr>
          <w:rFonts w:ascii="Poppins" w:hAnsi="Poppins" w:cs="Poppins"/>
          <w:bCs/>
          <w:iCs/>
        </w:rPr>
        <w:t xml:space="preserve">Safeguarding practice in respect of </w:t>
      </w:r>
      <w:r w:rsidR="00F95A72" w:rsidRPr="00475604">
        <w:rPr>
          <w:rFonts w:ascii="Poppins" w:hAnsi="Poppins" w:cs="Poppins"/>
          <w:bCs/>
          <w:iCs/>
        </w:rPr>
        <w:t xml:space="preserve">case management, </w:t>
      </w:r>
      <w:r w:rsidR="007B6B89" w:rsidRPr="00475604">
        <w:rPr>
          <w:rFonts w:ascii="Poppins" w:hAnsi="Poppins" w:cs="Poppins"/>
          <w:bCs/>
          <w:iCs/>
        </w:rPr>
        <w:t>the monitoring and support of respondents,</w:t>
      </w:r>
      <w:r w:rsidR="00F55DAC" w:rsidRPr="00475604">
        <w:rPr>
          <w:rFonts w:ascii="Poppins" w:hAnsi="Poppins" w:cs="Poppins"/>
          <w:bCs/>
          <w:iCs/>
        </w:rPr>
        <w:t xml:space="preserve"> and training </w:t>
      </w:r>
      <w:r w:rsidR="00023BCD">
        <w:rPr>
          <w:rFonts w:ascii="Poppins" w:hAnsi="Poppins" w:cs="Poppins"/>
          <w:bCs/>
          <w:iCs/>
        </w:rPr>
        <w:t>were</w:t>
      </w:r>
      <w:r w:rsidR="00377660" w:rsidRPr="00475604">
        <w:rPr>
          <w:rFonts w:ascii="Poppins" w:hAnsi="Poppins" w:cs="Poppins"/>
          <w:bCs/>
          <w:iCs/>
        </w:rPr>
        <w:t xml:space="preserve"> particular strength</w:t>
      </w:r>
      <w:r w:rsidR="00023BCD">
        <w:rPr>
          <w:rFonts w:ascii="Poppins" w:hAnsi="Poppins" w:cs="Poppins"/>
          <w:bCs/>
          <w:iCs/>
        </w:rPr>
        <w:t>s</w:t>
      </w:r>
      <w:r w:rsidR="00377660" w:rsidRPr="00475604">
        <w:rPr>
          <w:rFonts w:ascii="Poppins" w:hAnsi="Poppins" w:cs="Poppins"/>
          <w:bCs/>
          <w:iCs/>
        </w:rPr>
        <w:t xml:space="preserve"> for the Diocese</w:t>
      </w:r>
      <w:r w:rsidR="00430221" w:rsidRPr="00475604">
        <w:rPr>
          <w:rFonts w:ascii="Poppins" w:hAnsi="Poppins" w:cs="Poppins"/>
          <w:bCs/>
          <w:iCs/>
        </w:rPr>
        <w:t>.</w:t>
      </w:r>
      <w:r w:rsidR="009E6CC8" w:rsidRPr="00475604">
        <w:rPr>
          <w:rFonts w:ascii="Poppins" w:hAnsi="Poppins" w:cs="Poppins"/>
          <w:bCs/>
          <w:iCs/>
        </w:rPr>
        <w:t xml:space="preserve"> </w:t>
      </w:r>
      <w:r w:rsidR="006F593D" w:rsidRPr="00430221">
        <w:rPr>
          <w:rFonts w:ascii="Poppins" w:hAnsi="Poppins" w:cs="Poppins"/>
          <w:bCs/>
          <w:iCs/>
          <w:color w:val="000000" w:themeColor="text1"/>
        </w:rPr>
        <w:t xml:space="preserve">The Diocese was compliant with </w:t>
      </w:r>
      <w:r w:rsidR="00401011" w:rsidRPr="00430221">
        <w:rPr>
          <w:rFonts w:ascii="Poppins" w:hAnsi="Poppins" w:cs="Poppins"/>
          <w:bCs/>
          <w:iCs/>
          <w:color w:val="000000" w:themeColor="text1"/>
        </w:rPr>
        <w:t>statutory and regulatory requirements.</w:t>
      </w:r>
    </w:p>
    <w:p w14:paraId="0C1EB88C" w14:textId="77777777" w:rsidR="008C4429" w:rsidRDefault="008C4429" w:rsidP="0001539F">
      <w:pPr>
        <w:pStyle w:val="Header"/>
        <w:rPr>
          <w:rFonts w:ascii="Poppins" w:hAnsi="Poppins" w:cs="Poppins"/>
          <w:bCs/>
          <w:iCs/>
          <w:color w:val="000000" w:themeColor="text1"/>
        </w:rPr>
      </w:pPr>
    </w:p>
    <w:p w14:paraId="70542095" w14:textId="2483E029" w:rsidR="008C4429" w:rsidRDefault="002E4336" w:rsidP="0001539F">
      <w:pPr>
        <w:pStyle w:val="Header"/>
        <w:rPr>
          <w:rFonts w:ascii="Poppins" w:hAnsi="Poppins" w:cs="Poppins"/>
          <w:bCs/>
          <w:iCs/>
          <w:color w:val="000000" w:themeColor="text1"/>
        </w:rPr>
      </w:pPr>
      <w:r>
        <w:rPr>
          <w:rFonts w:ascii="Poppins" w:hAnsi="Poppins" w:cs="Poppins"/>
          <w:b/>
          <w:iCs/>
          <w:color w:val="000000" w:themeColor="text1"/>
        </w:rPr>
        <w:t>3</w:t>
      </w:r>
      <w:r w:rsidR="008C4429" w:rsidRPr="0079267B">
        <w:rPr>
          <w:rFonts w:ascii="Poppins" w:hAnsi="Poppins" w:cs="Poppins"/>
          <w:b/>
          <w:iCs/>
          <w:color w:val="000000" w:themeColor="text1"/>
        </w:rPr>
        <w:t>.2</w:t>
      </w:r>
      <w:r w:rsidR="008835EA">
        <w:rPr>
          <w:rFonts w:ascii="Poppins" w:hAnsi="Poppins" w:cs="Poppins"/>
          <w:bCs/>
          <w:iCs/>
          <w:color w:val="000000" w:themeColor="text1"/>
        </w:rPr>
        <w:t xml:space="preserve"> </w:t>
      </w:r>
      <w:r w:rsidR="009D34F9">
        <w:rPr>
          <w:rFonts w:ascii="Poppins" w:hAnsi="Poppins" w:cs="Poppins"/>
          <w:bCs/>
          <w:iCs/>
          <w:color w:val="000000" w:themeColor="text1"/>
        </w:rPr>
        <w:t xml:space="preserve">The Diocese </w:t>
      </w:r>
      <w:r w:rsidR="000D0765">
        <w:rPr>
          <w:rFonts w:ascii="Poppins" w:hAnsi="Poppins" w:cs="Poppins"/>
          <w:bCs/>
          <w:iCs/>
          <w:color w:val="000000" w:themeColor="text1"/>
        </w:rPr>
        <w:t>has a culture of safeguarding</w:t>
      </w:r>
      <w:r w:rsidR="00A16AD4">
        <w:rPr>
          <w:rFonts w:ascii="Poppins" w:hAnsi="Poppins" w:cs="Poppins"/>
          <w:bCs/>
          <w:iCs/>
          <w:color w:val="000000" w:themeColor="text1"/>
        </w:rPr>
        <w:t xml:space="preserve">, which is underpinned by </w:t>
      </w:r>
      <w:r w:rsidR="00936B38">
        <w:rPr>
          <w:rFonts w:ascii="Poppins" w:hAnsi="Poppins" w:cs="Poppins"/>
          <w:bCs/>
          <w:iCs/>
          <w:color w:val="000000" w:themeColor="text1"/>
        </w:rPr>
        <w:t xml:space="preserve">a </w:t>
      </w:r>
      <w:r w:rsidR="00CC377E">
        <w:rPr>
          <w:rFonts w:ascii="Poppins" w:hAnsi="Poppins" w:cs="Poppins"/>
          <w:bCs/>
          <w:iCs/>
          <w:color w:val="000000" w:themeColor="text1"/>
        </w:rPr>
        <w:t>clear leadership message that safeguarding is everyone’s responsibility</w:t>
      </w:r>
      <w:r w:rsidR="00936B38">
        <w:rPr>
          <w:rFonts w:ascii="Poppins" w:hAnsi="Poppins" w:cs="Poppins"/>
          <w:bCs/>
          <w:iCs/>
          <w:color w:val="000000" w:themeColor="text1"/>
        </w:rPr>
        <w:t>,</w:t>
      </w:r>
      <w:r w:rsidR="00FA407D">
        <w:rPr>
          <w:rFonts w:ascii="Poppins" w:hAnsi="Poppins" w:cs="Poppins"/>
          <w:bCs/>
          <w:iCs/>
          <w:color w:val="000000" w:themeColor="text1"/>
        </w:rPr>
        <w:t xml:space="preserve"> and strong internal working relationships that serve to embed safeguarding across a range of curial and Diocesan departments. </w:t>
      </w:r>
      <w:r w:rsidR="00042512">
        <w:rPr>
          <w:rFonts w:ascii="Poppins" w:hAnsi="Poppins" w:cs="Poppins"/>
          <w:bCs/>
          <w:iCs/>
          <w:color w:val="000000" w:themeColor="text1"/>
        </w:rPr>
        <w:t>The leadership, clergy, volunteers, and key employees understand,</w:t>
      </w:r>
      <w:r w:rsidR="00BD1E25">
        <w:rPr>
          <w:rFonts w:ascii="Poppins" w:hAnsi="Poppins" w:cs="Poppins"/>
          <w:bCs/>
          <w:iCs/>
          <w:color w:val="000000" w:themeColor="text1"/>
        </w:rPr>
        <w:t xml:space="preserve"> and are seen to act on, their individual and collective roles and responsibilities in relation to safeguarding. There is a </w:t>
      </w:r>
      <w:r w:rsidR="00BD1E25">
        <w:rPr>
          <w:rFonts w:ascii="Poppins" w:hAnsi="Poppins" w:cs="Poppins"/>
          <w:bCs/>
          <w:iCs/>
          <w:color w:val="000000" w:themeColor="text1"/>
        </w:rPr>
        <w:lastRenderedPageBreak/>
        <w:t xml:space="preserve">good governance structure in place, with </w:t>
      </w:r>
      <w:r w:rsidR="003961E4">
        <w:rPr>
          <w:rFonts w:ascii="Poppins" w:hAnsi="Poppins" w:cs="Poppins"/>
          <w:bCs/>
          <w:iCs/>
          <w:color w:val="000000" w:themeColor="text1"/>
        </w:rPr>
        <w:t>the Diocese benefitting from both a Safeguarding Subcommittee and Safeguarding Advisory Panel</w:t>
      </w:r>
      <w:r w:rsidR="00CA0817">
        <w:rPr>
          <w:rFonts w:ascii="Poppins" w:hAnsi="Poppins" w:cs="Poppins"/>
          <w:bCs/>
          <w:iCs/>
          <w:color w:val="000000" w:themeColor="text1"/>
        </w:rPr>
        <w:t xml:space="preserve">, although associated processes would benefit from further development to ensure that </w:t>
      </w:r>
      <w:r w:rsidR="00CD3CED">
        <w:rPr>
          <w:rFonts w:ascii="Poppins" w:hAnsi="Poppins" w:cs="Poppins"/>
          <w:bCs/>
          <w:iCs/>
          <w:color w:val="000000" w:themeColor="text1"/>
        </w:rPr>
        <w:t>the bulk of strategic safeguarding governance takes place within the Subcommittee, with the Advisory Panel focussing on casework.</w:t>
      </w:r>
      <w:r w:rsidR="00A51635">
        <w:rPr>
          <w:rFonts w:ascii="Poppins" w:hAnsi="Poppins" w:cs="Poppins"/>
          <w:bCs/>
          <w:iCs/>
          <w:color w:val="000000" w:themeColor="text1"/>
        </w:rPr>
        <w:t xml:space="preserve"> </w:t>
      </w:r>
      <w:r w:rsidR="002B51DE">
        <w:rPr>
          <w:rFonts w:ascii="Poppins" w:hAnsi="Poppins" w:cs="Poppins"/>
          <w:bCs/>
          <w:iCs/>
          <w:color w:val="000000" w:themeColor="text1"/>
        </w:rPr>
        <w:t xml:space="preserve">Existing effective risk management processes, such as oversight of the Safeguarding Risk Register and Charity Commission reporting processes, could be built on by </w:t>
      </w:r>
      <w:r w:rsidR="00771B64">
        <w:rPr>
          <w:rFonts w:ascii="Poppins" w:hAnsi="Poppins" w:cs="Poppins"/>
          <w:bCs/>
          <w:iCs/>
          <w:color w:val="000000" w:themeColor="text1"/>
        </w:rPr>
        <w:t xml:space="preserve">developing </w:t>
      </w:r>
      <w:r w:rsidR="00624C79">
        <w:rPr>
          <w:rFonts w:ascii="Poppins" w:hAnsi="Poppins" w:cs="Poppins"/>
          <w:bCs/>
          <w:iCs/>
          <w:color w:val="000000" w:themeColor="text1"/>
        </w:rPr>
        <w:t>the</w:t>
      </w:r>
      <w:r w:rsidR="00771B64">
        <w:rPr>
          <w:rFonts w:ascii="Poppins" w:hAnsi="Poppins" w:cs="Poppins"/>
          <w:bCs/>
          <w:iCs/>
          <w:color w:val="000000" w:themeColor="text1"/>
        </w:rPr>
        <w:t xml:space="preserve"> safeguarding data</w:t>
      </w:r>
      <w:r w:rsidR="00624C79">
        <w:rPr>
          <w:rFonts w:ascii="Poppins" w:hAnsi="Poppins" w:cs="Poppins"/>
          <w:bCs/>
          <w:iCs/>
          <w:color w:val="000000" w:themeColor="text1"/>
        </w:rPr>
        <w:t xml:space="preserve"> that</w:t>
      </w:r>
      <w:r w:rsidR="00771B64">
        <w:rPr>
          <w:rFonts w:ascii="Poppins" w:hAnsi="Poppins" w:cs="Poppins"/>
          <w:bCs/>
          <w:iCs/>
          <w:color w:val="000000" w:themeColor="text1"/>
        </w:rPr>
        <w:t xml:space="preserve"> is reported to individual governance bodies. </w:t>
      </w:r>
      <w:r w:rsidR="002830FA">
        <w:rPr>
          <w:rFonts w:ascii="Poppins" w:hAnsi="Poppins" w:cs="Poppins"/>
          <w:bCs/>
          <w:iCs/>
          <w:color w:val="000000" w:themeColor="text1"/>
        </w:rPr>
        <w:t xml:space="preserve">Although some excellent safeguarding resources are available </w:t>
      </w:r>
      <w:r w:rsidR="009004EE">
        <w:rPr>
          <w:rFonts w:ascii="Poppins" w:hAnsi="Poppins" w:cs="Poppins"/>
          <w:bCs/>
          <w:iCs/>
          <w:color w:val="000000" w:themeColor="text1"/>
        </w:rPr>
        <w:t>within the Diocese</w:t>
      </w:r>
      <w:r w:rsidR="00622BFE">
        <w:rPr>
          <w:rFonts w:ascii="Poppins" w:hAnsi="Poppins" w:cs="Poppins"/>
          <w:bCs/>
          <w:iCs/>
          <w:color w:val="000000" w:themeColor="text1"/>
        </w:rPr>
        <w:t xml:space="preserve">, a review of </w:t>
      </w:r>
      <w:r w:rsidR="00910814">
        <w:rPr>
          <w:rFonts w:ascii="Poppins" w:hAnsi="Poppins" w:cs="Poppins"/>
          <w:bCs/>
          <w:iCs/>
          <w:color w:val="000000" w:themeColor="text1"/>
        </w:rPr>
        <w:t xml:space="preserve">Safeguarding Team capacity </w:t>
      </w:r>
      <w:r w:rsidR="000B1366">
        <w:rPr>
          <w:rFonts w:ascii="Poppins" w:hAnsi="Poppins" w:cs="Poppins"/>
          <w:bCs/>
          <w:iCs/>
          <w:color w:val="000000" w:themeColor="text1"/>
        </w:rPr>
        <w:t xml:space="preserve">should take place to </w:t>
      </w:r>
      <w:r w:rsidR="009004EE">
        <w:rPr>
          <w:rFonts w:ascii="Poppins" w:hAnsi="Poppins" w:cs="Poppins"/>
          <w:bCs/>
          <w:iCs/>
          <w:color w:val="000000" w:themeColor="text1"/>
        </w:rPr>
        <w:t xml:space="preserve">support </w:t>
      </w:r>
      <w:r w:rsidR="00004ED2">
        <w:rPr>
          <w:rFonts w:ascii="Poppins" w:hAnsi="Poppins" w:cs="Poppins"/>
          <w:bCs/>
          <w:iCs/>
          <w:color w:val="000000" w:themeColor="text1"/>
        </w:rPr>
        <w:t>resilience in a range of reactive and proactive areas.</w:t>
      </w:r>
      <w:r w:rsidR="00CD3CED">
        <w:rPr>
          <w:rFonts w:ascii="Poppins" w:hAnsi="Poppins" w:cs="Poppins"/>
          <w:bCs/>
          <w:iCs/>
          <w:color w:val="000000" w:themeColor="text1"/>
        </w:rPr>
        <w:t xml:space="preserve"> </w:t>
      </w:r>
    </w:p>
    <w:p w14:paraId="6E7FD9A0" w14:textId="77777777" w:rsidR="008C4429" w:rsidRDefault="008C4429" w:rsidP="0001539F">
      <w:pPr>
        <w:pStyle w:val="Header"/>
        <w:rPr>
          <w:rFonts w:ascii="Poppins" w:hAnsi="Poppins" w:cs="Poppins"/>
          <w:bCs/>
          <w:iCs/>
          <w:color w:val="000000" w:themeColor="text1"/>
        </w:rPr>
      </w:pPr>
    </w:p>
    <w:p w14:paraId="7E663BD9" w14:textId="6977B1EF" w:rsidR="008C4429" w:rsidRDefault="002E4336" w:rsidP="0001539F">
      <w:pPr>
        <w:pStyle w:val="Header"/>
        <w:rPr>
          <w:rFonts w:ascii="Poppins" w:hAnsi="Poppins" w:cs="Poppins"/>
          <w:bCs/>
          <w:iCs/>
          <w:color w:val="000000" w:themeColor="text1"/>
        </w:rPr>
      </w:pPr>
      <w:r>
        <w:rPr>
          <w:rFonts w:ascii="Poppins" w:hAnsi="Poppins" w:cs="Poppins"/>
          <w:b/>
          <w:iCs/>
          <w:color w:val="000000" w:themeColor="text1"/>
        </w:rPr>
        <w:t>3</w:t>
      </w:r>
      <w:r w:rsidR="008C4429" w:rsidRPr="00475A8D">
        <w:rPr>
          <w:rFonts w:ascii="Poppins" w:hAnsi="Poppins" w:cs="Poppins"/>
          <w:b/>
          <w:iCs/>
          <w:color w:val="000000" w:themeColor="text1"/>
        </w:rPr>
        <w:t>.3</w:t>
      </w:r>
      <w:r w:rsidR="00E229E0">
        <w:rPr>
          <w:rFonts w:ascii="Poppins" w:hAnsi="Poppins" w:cs="Poppins"/>
          <w:bCs/>
          <w:iCs/>
          <w:color w:val="000000" w:themeColor="text1"/>
        </w:rPr>
        <w:t xml:space="preserve"> </w:t>
      </w:r>
      <w:r w:rsidR="009E0B2F">
        <w:rPr>
          <w:rFonts w:ascii="Poppins" w:hAnsi="Poppins" w:cs="Poppins"/>
          <w:bCs/>
          <w:iCs/>
          <w:color w:val="000000" w:themeColor="text1"/>
        </w:rPr>
        <w:t>Safeguarding communications take place via a range of mediums</w:t>
      </w:r>
      <w:r w:rsidR="00700942">
        <w:rPr>
          <w:rFonts w:ascii="Poppins" w:hAnsi="Poppins" w:cs="Poppins"/>
          <w:bCs/>
          <w:iCs/>
          <w:color w:val="000000" w:themeColor="text1"/>
        </w:rPr>
        <w:t xml:space="preserve">, include strong leadership messages, and are underpinned by a formal Safeguarding Communication Plan. </w:t>
      </w:r>
      <w:r w:rsidR="00472F18">
        <w:rPr>
          <w:rFonts w:ascii="Poppins" w:hAnsi="Poppins" w:cs="Poppins"/>
          <w:bCs/>
          <w:iCs/>
          <w:color w:val="000000" w:themeColor="text1"/>
        </w:rPr>
        <w:t xml:space="preserve">The Diocese has forged </w:t>
      </w:r>
      <w:r w:rsidR="00192CCC">
        <w:rPr>
          <w:rFonts w:ascii="Poppins" w:hAnsi="Poppins" w:cs="Poppins"/>
          <w:bCs/>
          <w:iCs/>
          <w:color w:val="000000" w:themeColor="text1"/>
        </w:rPr>
        <w:t>strong links with statutory</w:t>
      </w:r>
      <w:r w:rsidR="00DD5982">
        <w:rPr>
          <w:rFonts w:ascii="Poppins" w:hAnsi="Poppins" w:cs="Poppins"/>
          <w:bCs/>
          <w:iCs/>
          <w:color w:val="000000" w:themeColor="text1"/>
        </w:rPr>
        <w:t xml:space="preserve"> and </w:t>
      </w:r>
      <w:r w:rsidR="00192CCC">
        <w:rPr>
          <w:rFonts w:ascii="Poppins" w:hAnsi="Poppins" w:cs="Poppins"/>
          <w:bCs/>
          <w:iCs/>
          <w:color w:val="000000" w:themeColor="text1"/>
        </w:rPr>
        <w:t>specialist</w:t>
      </w:r>
      <w:r w:rsidR="00DD5982">
        <w:rPr>
          <w:rFonts w:ascii="Poppins" w:hAnsi="Poppins" w:cs="Poppins"/>
          <w:bCs/>
          <w:iCs/>
          <w:color w:val="000000" w:themeColor="text1"/>
        </w:rPr>
        <w:t xml:space="preserve"> agencies, as well as other Church bodies</w:t>
      </w:r>
      <w:r w:rsidR="009D1EFC">
        <w:rPr>
          <w:rFonts w:ascii="Poppins" w:hAnsi="Poppins" w:cs="Poppins"/>
          <w:bCs/>
          <w:iCs/>
          <w:color w:val="000000" w:themeColor="text1"/>
        </w:rPr>
        <w:t xml:space="preserve">, both Catholic and ecumenical; these relationships were seen to </w:t>
      </w:r>
      <w:r w:rsidR="006D4007">
        <w:rPr>
          <w:rFonts w:ascii="Poppins" w:hAnsi="Poppins" w:cs="Poppins"/>
          <w:bCs/>
          <w:iCs/>
          <w:color w:val="000000" w:themeColor="text1"/>
        </w:rPr>
        <w:t xml:space="preserve">support a range of safeguarding practice relating to the national safeguarding standards, as well as promoting a safer environment within the Diocese and more widely. </w:t>
      </w:r>
      <w:r w:rsidR="007D3E48">
        <w:rPr>
          <w:rFonts w:ascii="Poppins" w:hAnsi="Poppins" w:cs="Poppins"/>
          <w:bCs/>
          <w:iCs/>
          <w:color w:val="000000" w:themeColor="text1"/>
        </w:rPr>
        <w:t xml:space="preserve">The recent Safeguarding Communications Plan would benefit from further dissemination and embedding, paired with an exploration of how key </w:t>
      </w:r>
      <w:r w:rsidR="003D0D78">
        <w:rPr>
          <w:rFonts w:ascii="Poppins" w:hAnsi="Poppins" w:cs="Poppins"/>
          <w:bCs/>
          <w:iCs/>
          <w:color w:val="000000" w:themeColor="text1"/>
        </w:rPr>
        <w:t>Diocesan stakeholders can be engaged with to evaluate and further develop safeguarding communications.</w:t>
      </w:r>
    </w:p>
    <w:p w14:paraId="06830395" w14:textId="77777777" w:rsidR="008C4429" w:rsidRDefault="008C4429" w:rsidP="0001539F">
      <w:pPr>
        <w:pStyle w:val="Header"/>
        <w:rPr>
          <w:rFonts w:ascii="Poppins" w:hAnsi="Poppins" w:cs="Poppins"/>
          <w:bCs/>
          <w:iCs/>
          <w:color w:val="000000" w:themeColor="text1"/>
        </w:rPr>
      </w:pPr>
    </w:p>
    <w:p w14:paraId="3DFEA657" w14:textId="7420DF1D" w:rsidR="008C4429" w:rsidRDefault="002E4336" w:rsidP="0001539F">
      <w:pPr>
        <w:pStyle w:val="Header"/>
        <w:rPr>
          <w:rFonts w:ascii="Poppins" w:hAnsi="Poppins" w:cs="Poppins"/>
          <w:bCs/>
          <w:iCs/>
          <w:color w:val="000000" w:themeColor="text1"/>
        </w:rPr>
      </w:pPr>
      <w:r>
        <w:rPr>
          <w:rFonts w:ascii="Poppins" w:hAnsi="Poppins" w:cs="Poppins"/>
          <w:b/>
          <w:iCs/>
          <w:color w:val="000000" w:themeColor="text1"/>
        </w:rPr>
        <w:t>3</w:t>
      </w:r>
      <w:r w:rsidR="008C4429" w:rsidRPr="008452B6">
        <w:rPr>
          <w:rFonts w:ascii="Poppins" w:hAnsi="Poppins" w:cs="Poppins"/>
          <w:b/>
          <w:iCs/>
          <w:color w:val="000000" w:themeColor="text1"/>
        </w:rPr>
        <w:t>.4</w:t>
      </w:r>
      <w:r w:rsidR="00996BBB">
        <w:rPr>
          <w:rFonts w:ascii="Poppins" w:hAnsi="Poppins" w:cs="Poppins"/>
          <w:bCs/>
          <w:iCs/>
          <w:color w:val="000000" w:themeColor="text1"/>
        </w:rPr>
        <w:t xml:space="preserve"> </w:t>
      </w:r>
      <w:r w:rsidR="00BE408D">
        <w:rPr>
          <w:rFonts w:ascii="Poppins" w:hAnsi="Poppins" w:cs="Poppins"/>
          <w:bCs/>
          <w:iCs/>
          <w:color w:val="000000" w:themeColor="text1"/>
        </w:rPr>
        <w:t xml:space="preserve">The Diocese has a formal Victim &amp; Survivor Care Charter that clearly sets out the </w:t>
      </w:r>
      <w:r w:rsidR="00A40ADD">
        <w:rPr>
          <w:rFonts w:ascii="Poppins" w:hAnsi="Poppins" w:cs="Poppins"/>
          <w:bCs/>
          <w:iCs/>
          <w:color w:val="000000" w:themeColor="text1"/>
        </w:rPr>
        <w:t xml:space="preserve">support, response, and minimum standards that can be expected from the Diocese. Casework demonstrated that, in practice, victim-survivors are provided with a </w:t>
      </w:r>
      <w:r w:rsidR="00304CDA">
        <w:rPr>
          <w:rFonts w:ascii="Poppins" w:hAnsi="Poppins" w:cs="Poppins"/>
          <w:bCs/>
          <w:iCs/>
          <w:color w:val="000000" w:themeColor="text1"/>
        </w:rPr>
        <w:t xml:space="preserve">bespoke, needs-based response, with the Safeguarding Coordinator providing </w:t>
      </w:r>
      <w:r w:rsidR="005C1CEC">
        <w:rPr>
          <w:rFonts w:ascii="Poppins" w:hAnsi="Poppins" w:cs="Poppins"/>
          <w:bCs/>
          <w:iCs/>
          <w:color w:val="000000" w:themeColor="text1"/>
        </w:rPr>
        <w:t xml:space="preserve">enhanced, victim-led support, and the leadership funding </w:t>
      </w:r>
      <w:r w:rsidR="009E0BA8">
        <w:rPr>
          <w:rFonts w:ascii="Poppins" w:hAnsi="Poppins" w:cs="Poppins"/>
          <w:bCs/>
          <w:iCs/>
          <w:color w:val="000000" w:themeColor="text1"/>
        </w:rPr>
        <w:t xml:space="preserve">a range of bespoke support services. </w:t>
      </w:r>
      <w:r w:rsidR="002D61F6">
        <w:rPr>
          <w:rFonts w:ascii="Poppins" w:hAnsi="Poppins" w:cs="Poppins"/>
          <w:bCs/>
          <w:iCs/>
          <w:color w:val="000000" w:themeColor="text1"/>
        </w:rPr>
        <w:t>Victim-survivors are able to meet directly with the Bishop</w:t>
      </w:r>
      <w:r w:rsidR="004E06EA">
        <w:rPr>
          <w:rFonts w:ascii="Poppins" w:hAnsi="Poppins" w:cs="Poppins"/>
          <w:bCs/>
          <w:iCs/>
          <w:color w:val="000000" w:themeColor="text1"/>
        </w:rPr>
        <w:t>, who receives good support from the Safeguarding Team to prepare for and reflect deeply on these meetings. The Diocese is considering how it can formalise processes to obtain feedback from</w:t>
      </w:r>
      <w:r w:rsidR="00DB1964">
        <w:rPr>
          <w:rFonts w:ascii="Poppins" w:hAnsi="Poppins" w:cs="Poppins"/>
          <w:bCs/>
          <w:iCs/>
          <w:color w:val="000000" w:themeColor="text1"/>
        </w:rPr>
        <w:t xml:space="preserve">, and increase engagement with, victim-survivors. Development in this area would be supported by </w:t>
      </w:r>
      <w:r w:rsidR="00CC7FE4">
        <w:rPr>
          <w:rFonts w:ascii="Poppins" w:hAnsi="Poppins" w:cs="Poppins"/>
          <w:bCs/>
          <w:iCs/>
          <w:color w:val="000000" w:themeColor="text1"/>
        </w:rPr>
        <w:t xml:space="preserve">exploring </w:t>
      </w:r>
      <w:r w:rsidR="0077659E">
        <w:rPr>
          <w:rFonts w:ascii="Poppins" w:hAnsi="Poppins" w:cs="Poppins"/>
          <w:bCs/>
          <w:iCs/>
          <w:color w:val="000000" w:themeColor="text1"/>
        </w:rPr>
        <w:t xml:space="preserve">how the Diocesan website could be exploited to capture victim-survivor feedback, and consideration being given to </w:t>
      </w:r>
      <w:r w:rsidR="009F17B7">
        <w:rPr>
          <w:rFonts w:ascii="Poppins" w:hAnsi="Poppins" w:cs="Poppins"/>
          <w:bCs/>
          <w:iCs/>
          <w:color w:val="000000" w:themeColor="text1"/>
        </w:rPr>
        <w:t>conducting proactive public initiatives</w:t>
      </w:r>
      <w:r w:rsidR="00D83809">
        <w:rPr>
          <w:rFonts w:ascii="Poppins" w:hAnsi="Poppins" w:cs="Poppins"/>
          <w:bCs/>
          <w:iCs/>
          <w:color w:val="000000" w:themeColor="text1"/>
        </w:rPr>
        <w:t>, such as Survivor Masses, which would provide opportunities for victim-survivors to contribute to</w:t>
      </w:r>
      <w:r w:rsidR="00A1502D">
        <w:rPr>
          <w:rFonts w:ascii="Poppins" w:hAnsi="Poppins" w:cs="Poppins"/>
          <w:bCs/>
          <w:iCs/>
          <w:color w:val="000000" w:themeColor="text1"/>
        </w:rPr>
        <w:t xml:space="preserve"> the development of practice and policy.</w:t>
      </w:r>
    </w:p>
    <w:p w14:paraId="58785710" w14:textId="77777777" w:rsidR="008C4429" w:rsidRDefault="008C4429" w:rsidP="0001539F">
      <w:pPr>
        <w:pStyle w:val="Header"/>
        <w:rPr>
          <w:rFonts w:ascii="Poppins" w:hAnsi="Poppins" w:cs="Poppins"/>
          <w:bCs/>
          <w:iCs/>
          <w:color w:val="000000" w:themeColor="text1"/>
        </w:rPr>
      </w:pPr>
    </w:p>
    <w:p w14:paraId="3C29B9A1" w14:textId="53211FA3" w:rsidR="0036409D" w:rsidRDefault="002E4336" w:rsidP="0001539F">
      <w:pPr>
        <w:pStyle w:val="Header"/>
        <w:rPr>
          <w:rFonts w:ascii="Poppins" w:hAnsi="Poppins" w:cs="Poppins"/>
          <w:bCs/>
          <w:iCs/>
          <w:color w:val="000000" w:themeColor="text1"/>
        </w:rPr>
      </w:pPr>
      <w:r>
        <w:rPr>
          <w:rFonts w:ascii="Poppins" w:hAnsi="Poppins" w:cs="Poppins"/>
          <w:b/>
          <w:iCs/>
          <w:color w:val="000000" w:themeColor="text1"/>
        </w:rPr>
        <w:t>3</w:t>
      </w:r>
      <w:r w:rsidR="008C4429" w:rsidRPr="00A57CEA">
        <w:rPr>
          <w:rFonts w:ascii="Poppins" w:hAnsi="Poppins" w:cs="Poppins"/>
          <w:b/>
          <w:iCs/>
          <w:color w:val="000000" w:themeColor="text1"/>
        </w:rPr>
        <w:t>.5</w:t>
      </w:r>
      <w:r w:rsidR="00F72ECB">
        <w:rPr>
          <w:rFonts w:ascii="Poppins" w:hAnsi="Poppins" w:cs="Poppins"/>
          <w:bCs/>
          <w:iCs/>
          <w:color w:val="000000" w:themeColor="text1"/>
        </w:rPr>
        <w:t xml:space="preserve"> </w:t>
      </w:r>
      <w:r w:rsidR="00E54EFD">
        <w:rPr>
          <w:rFonts w:ascii="Poppins" w:hAnsi="Poppins" w:cs="Poppins"/>
          <w:bCs/>
          <w:iCs/>
          <w:color w:val="000000" w:themeColor="text1"/>
        </w:rPr>
        <w:t>Casework was of high quality, with each of the individual case audits completed receiving an overall grade of Outstanding</w:t>
      </w:r>
      <w:r w:rsidR="00743176">
        <w:rPr>
          <w:rFonts w:ascii="Poppins" w:hAnsi="Poppins" w:cs="Poppins"/>
          <w:bCs/>
          <w:iCs/>
          <w:color w:val="000000" w:themeColor="text1"/>
        </w:rPr>
        <w:t>; s</w:t>
      </w:r>
      <w:r w:rsidR="00E54EFD">
        <w:rPr>
          <w:rFonts w:ascii="Poppins" w:hAnsi="Poppins" w:cs="Poppins"/>
          <w:bCs/>
          <w:iCs/>
          <w:color w:val="000000" w:themeColor="text1"/>
        </w:rPr>
        <w:t xml:space="preserve">tatutory </w:t>
      </w:r>
      <w:r w:rsidR="004D3BAA">
        <w:rPr>
          <w:rFonts w:ascii="Poppins" w:hAnsi="Poppins" w:cs="Poppins"/>
          <w:bCs/>
          <w:iCs/>
          <w:color w:val="000000" w:themeColor="text1"/>
        </w:rPr>
        <w:t xml:space="preserve">liaison </w:t>
      </w:r>
      <w:r w:rsidR="00E54EFD">
        <w:rPr>
          <w:rFonts w:ascii="Poppins" w:hAnsi="Poppins" w:cs="Poppins"/>
          <w:bCs/>
          <w:iCs/>
          <w:color w:val="000000" w:themeColor="text1"/>
        </w:rPr>
        <w:t xml:space="preserve">was </w:t>
      </w:r>
      <w:r w:rsidR="004D3BAA">
        <w:rPr>
          <w:rFonts w:ascii="Poppins" w:hAnsi="Poppins" w:cs="Poppins"/>
          <w:bCs/>
          <w:iCs/>
          <w:color w:val="000000" w:themeColor="text1"/>
        </w:rPr>
        <w:t xml:space="preserve">seen to be </w:t>
      </w:r>
      <w:r w:rsidR="00FE7B4A">
        <w:rPr>
          <w:rFonts w:ascii="Poppins" w:hAnsi="Poppins" w:cs="Poppins"/>
          <w:bCs/>
          <w:iCs/>
          <w:color w:val="000000" w:themeColor="text1"/>
        </w:rPr>
        <w:t>very</w:t>
      </w:r>
      <w:r w:rsidR="004D3BAA">
        <w:rPr>
          <w:rFonts w:ascii="Poppins" w:hAnsi="Poppins" w:cs="Poppins"/>
          <w:bCs/>
          <w:iCs/>
          <w:color w:val="000000" w:themeColor="text1"/>
        </w:rPr>
        <w:t xml:space="preserve"> effective</w:t>
      </w:r>
      <w:r w:rsidR="000203E7">
        <w:rPr>
          <w:rFonts w:ascii="Poppins" w:hAnsi="Poppins" w:cs="Poppins"/>
          <w:bCs/>
          <w:iCs/>
          <w:color w:val="000000" w:themeColor="text1"/>
        </w:rPr>
        <w:t xml:space="preserve">, </w:t>
      </w:r>
      <w:r w:rsidR="00FE7B4A">
        <w:rPr>
          <w:rFonts w:ascii="Poppins" w:hAnsi="Poppins" w:cs="Poppins"/>
          <w:bCs/>
          <w:iCs/>
          <w:color w:val="000000" w:themeColor="text1"/>
        </w:rPr>
        <w:t>information</w:t>
      </w:r>
      <w:r w:rsidR="000755D2">
        <w:rPr>
          <w:rFonts w:ascii="Poppins" w:hAnsi="Poppins" w:cs="Poppins"/>
          <w:bCs/>
          <w:iCs/>
          <w:color w:val="000000" w:themeColor="text1"/>
        </w:rPr>
        <w:t xml:space="preserve"> to flow well from parishes to the Safeguarding Team, and </w:t>
      </w:r>
      <w:r w:rsidR="004972D4">
        <w:rPr>
          <w:rFonts w:ascii="Poppins" w:hAnsi="Poppins" w:cs="Poppins"/>
          <w:bCs/>
          <w:iCs/>
          <w:color w:val="000000" w:themeColor="text1"/>
        </w:rPr>
        <w:t xml:space="preserve">appropriate maintenance of confidentiality. </w:t>
      </w:r>
      <w:r w:rsidR="009A4106">
        <w:rPr>
          <w:rFonts w:ascii="Poppins" w:hAnsi="Poppins" w:cs="Poppins"/>
          <w:bCs/>
          <w:iCs/>
          <w:color w:val="000000" w:themeColor="text1"/>
        </w:rPr>
        <w:t xml:space="preserve">Appropriate distinctions are made between safeguarding cases and lower-level concerns, with </w:t>
      </w:r>
      <w:r w:rsidR="00541F1C">
        <w:rPr>
          <w:rFonts w:ascii="Poppins" w:hAnsi="Poppins" w:cs="Poppins"/>
          <w:bCs/>
          <w:iCs/>
          <w:color w:val="000000" w:themeColor="text1"/>
        </w:rPr>
        <w:t>proportionate responses provided to</w:t>
      </w:r>
      <w:r w:rsidR="004D3BAA">
        <w:rPr>
          <w:rFonts w:ascii="Poppins" w:hAnsi="Poppins" w:cs="Poppins"/>
          <w:bCs/>
          <w:iCs/>
          <w:color w:val="000000" w:themeColor="text1"/>
        </w:rPr>
        <w:t xml:space="preserve"> </w:t>
      </w:r>
      <w:r w:rsidR="00541F1C">
        <w:rPr>
          <w:rFonts w:ascii="Poppins" w:hAnsi="Poppins" w:cs="Poppins"/>
          <w:bCs/>
          <w:iCs/>
          <w:color w:val="000000" w:themeColor="text1"/>
        </w:rPr>
        <w:t xml:space="preserve">the full range of </w:t>
      </w:r>
      <w:r w:rsidR="003A6752">
        <w:rPr>
          <w:rFonts w:ascii="Poppins" w:hAnsi="Poppins" w:cs="Poppins"/>
          <w:bCs/>
          <w:iCs/>
          <w:color w:val="000000" w:themeColor="text1"/>
        </w:rPr>
        <w:t>casework</w:t>
      </w:r>
      <w:r w:rsidR="004972D4">
        <w:rPr>
          <w:rFonts w:ascii="Poppins" w:hAnsi="Poppins" w:cs="Poppins"/>
          <w:bCs/>
          <w:iCs/>
          <w:color w:val="000000" w:themeColor="text1"/>
        </w:rPr>
        <w:t>, and good case recording practice for substantive cases</w:t>
      </w:r>
      <w:r w:rsidR="003A6752">
        <w:rPr>
          <w:rFonts w:ascii="Poppins" w:hAnsi="Poppins" w:cs="Poppins"/>
          <w:bCs/>
          <w:iCs/>
          <w:color w:val="000000" w:themeColor="text1"/>
        </w:rPr>
        <w:t xml:space="preserve">. </w:t>
      </w:r>
      <w:r w:rsidR="00810A8B">
        <w:rPr>
          <w:rFonts w:ascii="Poppins" w:hAnsi="Poppins" w:cs="Poppins"/>
          <w:bCs/>
          <w:iCs/>
          <w:color w:val="000000" w:themeColor="text1"/>
        </w:rPr>
        <w:t xml:space="preserve">Leadership </w:t>
      </w:r>
      <w:r w:rsidR="00810A8B">
        <w:rPr>
          <w:rFonts w:ascii="Poppins" w:hAnsi="Poppins" w:cs="Poppins"/>
          <w:bCs/>
          <w:iCs/>
          <w:color w:val="000000" w:themeColor="text1"/>
        </w:rPr>
        <w:lastRenderedPageBreak/>
        <w:t>oversight of, and support to, safeguarding casework i</w:t>
      </w:r>
      <w:r w:rsidR="009A4106">
        <w:rPr>
          <w:rFonts w:ascii="Poppins" w:hAnsi="Poppins" w:cs="Poppins"/>
          <w:bCs/>
          <w:iCs/>
          <w:color w:val="000000" w:themeColor="text1"/>
        </w:rPr>
        <w:t xml:space="preserve">s </w:t>
      </w:r>
      <w:r w:rsidR="001713BE">
        <w:rPr>
          <w:rFonts w:ascii="Poppins" w:hAnsi="Poppins" w:cs="Poppins"/>
          <w:bCs/>
          <w:iCs/>
          <w:color w:val="000000" w:themeColor="text1"/>
        </w:rPr>
        <w:t xml:space="preserve">regular and </w:t>
      </w:r>
      <w:r w:rsidR="0032554A">
        <w:rPr>
          <w:rFonts w:ascii="Poppins" w:hAnsi="Poppins" w:cs="Poppins"/>
          <w:bCs/>
          <w:iCs/>
          <w:color w:val="000000" w:themeColor="text1"/>
        </w:rPr>
        <w:t>robust</w:t>
      </w:r>
      <w:r w:rsidR="001713BE">
        <w:rPr>
          <w:rFonts w:ascii="Poppins" w:hAnsi="Poppins" w:cs="Poppins"/>
          <w:bCs/>
          <w:iCs/>
          <w:color w:val="000000" w:themeColor="text1"/>
        </w:rPr>
        <w:t>.</w:t>
      </w:r>
      <w:r w:rsidR="008215B6">
        <w:rPr>
          <w:rFonts w:ascii="Poppins" w:hAnsi="Poppins" w:cs="Poppins"/>
          <w:bCs/>
          <w:iCs/>
          <w:color w:val="000000" w:themeColor="text1"/>
        </w:rPr>
        <w:t xml:space="preserve"> </w:t>
      </w:r>
      <w:r w:rsidR="00A519E7">
        <w:rPr>
          <w:rFonts w:ascii="Poppins" w:hAnsi="Poppins" w:cs="Poppins"/>
          <w:bCs/>
          <w:iCs/>
          <w:color w:val="000000" w:themeColor="text1"/>
        </w:rPr>
        <w:t xml:space="preserve">Good practice in this area could be built on by a review and development of wider recording processes so that </w:t>
      </w:r>
      <w:r w:rsidR="002F3B2C">
        <w:rPr>
          <w:rFonts w:ascii="Poppins" w:hAnsi="Poppins" w:cs="Poppins"/>
          <w:bCs/>
          <w:iCs/>
          <w:color w:val="000000" w:themeColor="text1"/>
        </w:rPr>
        <w:t xml:space="preserve">governance minutes provide enhanced detail of casework supervision discussions, meeting agendas </w:t>
      </w:r>
      <w:r w:rsidR="00A346CF">
        <w:rPr>
          <w:rFonts w:ascii="Poppins" w:hAnsi="Poppins" w:cs="Poppins"/>
          <w:bCs/>
          <w:iCs/>
          <w:color w:val="000000" w:themeColor="text1"/>
        </w:rPr>
        <w:t xml:space="preserve">specifically include opportunities to identify ‘lessons learned’, and </w:t>
      </w:r>
      <w:r w:rsidR="00871D0F">
        <w:rPr>
          <w:rFonts w:ascii="Poppins" w:hAnsi="Poppins" w:cs="Poppins"/>
          <w:bCs/>
          <w:iCs/>
          <w:color w:val="000000" w:themeColor="text1"/>
        </w:rPr>
        <w:t>the full range of lower-level concerns are subject to the same high standards of case file preparation as substantive casework.</w:t>
      </w:r>
    </w:p>
    <w:p w14:paraId="23DBA038" w14:textId="77777777" w:rsidR="008C4429" w:rsidRDefault="008C4429" w:rsidP="0001539F">
      <w:pPr>
        <w:pStyle w:val="Header"/>
        <w:rPr>
          <w:rFonts w:ascii="Poppins" w:hAnsi="Poppins" w:cs="Poppins"/>
          <w:bCs/>
          <w:iCs/>
          <w:color w:val="000000" w:themeColor="text1"/>
        </w:rPr>
      </w:pPr>
    </w:p>
    <w:p w14:paraId="40EFB807" w14:textId="5980F2D6" w:rsidR="008C4429" w:rsidRPr="00184B4B" w:rsidRDefault="002E4336" w:rsidP="0001539F">
      <w:pPr>
        <w:pStyle w:val="Header"/>
        <w:rPr>
          <w:rFonts w:ascii="Poppins" w:hAnsi="Poppins" w:cs="Poppins"/>
          <w:bCs/>
          <w:iCs/>
          <w:color w:val="000000" w:themeColor="text1"/>
        </w:rPr>
      </w:pPr>
      <w:r>
        <w:rPr>
          <w:rFonts w:ascii="Poppins" w:hAnsi="Poppins" w:cs="Poppins"/>
          <w:b/>
          <w:iCs/>
          <w:color w:val="000000" w:themeColor="text1"/>
        </w:rPr>
        <w:t>3</w:t>
      </w:r>
      <w:r w:rsidR="008C4429" w:rsidRPr="002A2845">
        <w:rPr>
          <w:rFonts w:ascii="Poppins" w:hAnsi="Poppins" w:cs="Poppins"/>
          <w:b/>
          <w:iCs/>
          <w:color w:val="000000" w:themeColor="text1"/>
        </w:rPr>
        <w:t>.6</w:t>
      </w:r>
      <w:r w:rsidR="0047054D">
        <w:rPr>
          <w:rFonts w:ascii="Poppins" w:hAnsi="Poppins" w:cs="Poppins"/>
          <w:bCs/>
          <w:iCs/>
          <w:color w:val="000000" w:themeColor="text1"/>
        </w:rPr>
        <w:t xml:space="preserve"> </w:t>
      </w:r>
      <w:r w:rsidR="00F27FB2">
        <w:rPr>
          <w:rFonts w:ascii="Poppins" w:hAnsi="Poppins" w:cs="Poppins"/>
          <w:bCs/>
          <w:iCs/>
          <w:color w:val="000000" w:themeColor="text1"/>
        </w:rPr>
        <w:t xml:space="preserve">The Diocese provides a consistent </w:t>
      </w:r>
      <w:r w:rsidR="00105F8A">
        <w:rPr>
          <w:rFonts w:ascii="Poppins" w:hAnsi="Poppins" w:cs="Poppins"/>
          <w:bCs/>
          <w:iCs/>
          <w:color w:val="000000" w:themeColor="text1"/>
        </w:rPr>
        <w:t xml:space="preserve">and collaborative </w:t>
      </w:r>
      <w:r w:rsidR="00F27FB2">
        <w:rPr>
          <w:rFonts w:ascii="Poppins" w:hAnsi="Poppins" w:cs="Poppins"/>
          <w:bCs/>
          <w:iCs/>
          <w:color w:val="000000" w:themeColor="text1"/>
        </w:rPr>
        <w:t xml:space="preserve">response to both lay and clergy respondents, with a good balance between </w:t>
      </w:r>
      <w:r w:rsidR="00F672F2">
        <w:rPr>
          <w:rFonts w:ascii="Poppins" w:hAnsi="Poppins" w:cs="Poppins"/>
          <w:bCs/>
          <w:iCs/>
          <w:color w:val="000000" w:themeColor="text1"/>
        </w:rPr>
        <w:t>tailored support and robust risk management. Safeguarding Plans are robustly managed, with regular</w:t>
      </w:r>
      <w:r w:rsidR="002D5AA7">
        <w:rPr>
          <w:rFonts w:ascii="Poppins" w:hAnsi="Poppins" w:cs="Poppins"/>
          <w:bCs/>
          <w:iCs/>
          <w:color w:val="000000" w:themeColor="text1"/>
        </w:rPr>
        <w:t xml:space="preserve"> reviews, </w:t>
      </w:r>
      <w:r w:rsidR="00931155">
        <w:rPr>
          <w:rFonts w:ascii="Poppins" w:hAnsi="Poppins" w:cs="Poppins"/>
          <w:bCs/>
          <w:iCs/>
          <w:color w:val="000000" w:themeColor="text1"/>
        </w:rPr>
        <w:t>good quality</w:t>
      </w:r>
      <w:r w:rsidR="00BE78CA">
        <w:rPr>
          <w:rFonts w:ascii="Poppins" w:hAnsi="Poppins" w:cs="Poppins"/>
          <w:bCs/>
          <w:iCs/>
          <w:color w:val="000000" w:themeColor="text1"/>
        </w:rPr>
        <w:t xml:space="preserve"> </w:t>
      </w:r>
      <w:r w:rsidR="002D5AA7">
        <w:rPr>
          <w:rFonts w:ascii="Poppins" w:hAnsi="Poppins" w:cs="Poppins"/>
          <w:bCs/>
          <w:iCs/>
          <w:color w:val="000000" w:themeColor="text1"/>
        </w:rPr>
        <w:t>risk assessments, and the involvement of statutory professionals and</w:t>
      </w:r>
      <w:r w:rsidR="00266C97">
        <w:rPr>
          <w:rFonts w:ascii="Poppins" w:hAnsi="Poppins" w:cs="Poppins"/>
          <w:bCs/>
          <w:iCs/>
          <w:color w:val="000000" w:themeColor="text1"/>
        </w:rPr>
        <w:t xml:space="preserve"> the views of all key parties</w:t>
      </w:r>
      <w:r w:rsidR="00DB2611">
        <w:rPr>
          <w:rFonts w:ascii="Poppins" w:hAnsi="Poppins" w:cs="Poppins"/>
          <w:bCs/>
          <w:iCs/>
          <w:color w:val="000000" w:themeColor="text1"/>
        </w:rPr>
        <w:t xml:space="preserve"> included in processes</w:t>
      </w:r>
      <w:r w:rsidR="00266C97">
        <w:rPr>
          <w:rFonts w:ascii="Poppins" w:hAnsi="Poppins" w:cs="Poppins"/>
          <w:bCs/>
          <w:iCs/>
          <w:color w:val="000000" w:themeColor="text1"/>
        </w:rPr>
        <w:t>. Diocesan, statutory, and canonical investigations are</w:t>
      </w:r>
      <w:r w:rsidR="00E812F3">
        <w:rPr>
          <w:rFonts w:ascii="Poppins" w:hAnsi="Poppins" w:cs="Poppins"/>
          <w:bCs/>
          <w:iCs/>
          <w:color w:val="000000" w:themeColor="text1"/>
        </w:rPr>
        <w:t xml:space="preserve"> well coordinated, with excellent use of canonical processes to support risk management and safeguarding processes</w:t>
      </w:r>
      <w:r w:rsidR="00C21DEA">
        <w:rPr>
          <w:rFonts w:ascii="Poppins" w:hAnsi="Poppins" w:cs="Poppins"/>
          <w:bCs/>
          <w:iCs/>
          <w:color w:val="000000" w:themeColor="text1"/>
        </w:rPr>
        <w:t xml:space="preserve"> and the leadership providing direct support to the Safeguarding Team</w:t>
      </w:r>
      <w:r w:rsidR="00E812F3">
        <w:rPr>
          <w:rFonts w:ascii="Poppins" w:hAnsi="Poppins" w:cs="Poppins"/>
          <w:bCs/>
          <w:iCs/>
          <w:color w:val="000000" w:themeColor="text1"/>
        </w:rPr>
        <w:t xml:space="preserve">. </w:t>
      </w:r>
      <w:r w:rsidR="00621DC4">
        <w:rPr>
          <w:rFonts w:ascii="Poppins" w:hAnsi="Poppins" w:cs="Poppins"/>
          <w:bCs/>
          <w:iCs/>
          <w:color w:val="000000" w:themeColor="text1"/>
        </w:rPr>
        <w:t>Respondents are routinely provided with national guidance</w:t>
      </w:r>
      <w:r w:rsidR="00B25816">
        <w:rPr>
          <w:rFonts w:ascii="Poppins" w:hAnsi="Poppins" w:cs="Poppins"/>
          <w:bCs/>
          <w:iCs/>
          <w:color w:val="000000" w:themeColor="text1"/>
        </w:rPr>
        <w:t xml:space="preserve"> as part of Diocesan investigations, but consideration should be given to </w:t>
      </w:r>
      <w:r w:rsidR="008D2E47">
        <w:rPr>
          <w:rFonts w:ascii="Poppins" w:hAnsi="Poppins" w:cs="Poppins"/>
          <w:bCs/>
          <w:iCs/>
          <w:color w:val="000000" w:themeColor="text1"/>
        </w:rPr>
        <w:t>bringing together the full range of support and guidance in a single document or presentation that can be proactively circulated to Diocesan clergy.</w:t>
      </w:r>
    </w:p>
    <w:p w14:paraId="7F328C34" w14:textId="77777777" w:rsidR="00640879" w:rsidRPr="008C4429" w:rsidRDefault="00640879" w:rsidP="0001539F">
      <w:pPr>
        <w:pStyle w:val="Header"/>
        <w:rPr>
          <w:rFonts w:ascii="Poppins" w:hAnsi="Poppins" w:cs="Poppins"/>
          <w:bCs/>
          <w:iCs/>
          <w:color w:val="FF0000"/>
        </w:rPr>
      </w:pPr>
    </w:p>
    <w:p w14:paraId="6BA7CC2D" w14:textId="12BCA182" w:rsidR="008D0067" w:rsidRDefault="002E4336" w:rsidP="0001539F">
      <w:pPr>
        <w:pStyle w:val="Header"/>
        <w:rPr>
          <w:rFonts w:ascii="Poppins" w:hAnsi="Poppins" w:cs="Poppins"/>
        </w:rPr>
      </w:pPr>
      <w:r>
        <w:rPr>
          <w:rFonts w:ascii="Poppins" w:hAnsi="Poppins" w:cs="Poppins"/>
          <w:b/>
          <w:bCs/>
        </w:rPr>
        <w:t>3</w:t>
      </w:r>
      <w:r w:rsidR="008C4429" w:rsidRPr="000462AA">
        <w:rPr>
          <w:rFonts w:ascii="Poppins" w:hAnsi="Poppins" w:cs="Poppins"/>
          <w:b/>
          <w:bCs/>
        </w:rPr>
        <w:t>.7</w:t>
      </w:r>
      <w:r w:rsidR="0047054D">
        <w:rPr>
          <w:rFonts w:ascii="Poppins" w:hAnsi="Poppins" w:cs="Poppins"/>
        </w:rPr>
        <w:t xml:space="preserve"> </w:t>
      </w:r>
      <w:r w:rsidR="000433C7">
        <w:rPr>
          <w:rFonts w:ascii="Poppins" w:hAnsi="Poppins" w:cs="Poppins"/>
        </w:rPr>
        <w:t xml:space="preserve">The Diocese has good safer recruitment </w:t>
      </w:r>
      <w:r w:rsidR="00427F5C">
        <w:rPr>
          <w:rFonts w:ascii="Poppins" w:hAnsi="Poppins" w:cs="Poppins"/>
        </w:rPr>
        <w:t xml:space="preserve">practice, which is underpinned by formal policy and is seen to be applied at all levels, from the leadership to volunteers. </w:t>
      </w:r>
      <w:r w:rsidR="00DA6DF8">
        <w:rPr>
          <w:rFonts w:ascii="Poppins" w:hAnsi="Poppins" w:cs="Poppins"/>
        </w:rPr>
        <w:t xml:space="preserve">Processes for </w:t>
      </w:r>
      <w:r w:rsidR="003417A5">
        <w:rPr>
          <w:rFonts w:ascii="Poppins" w:hAnsi="Poppins" w:cs="Poppins"/>
        </w:rPr>
        <w:t>clergy coming into, and ministering outside, the Diocese are robust</w:t>
      </w:r>
      <w:r w:rsidR="006326FC">
        <w:rPr>
          <w:rFonts w:ascii="Poppins" w:hAnsi="Poppins" w:cs="Poppins"/>
        </w:rPr>
        <w:t xml:space="preserve">, with good liaison between the leadership and Safeguarding Team, and </w:t>
      </w:r>
      <w:r w:rsidR="00775472">
        <w:rPr>
          <w:rFonts w:ascii="Poppins" w:hAnsi="Poppins" w:cs="Poppins"/>
        </w:rPr>
        <w:t xml:space="preserve">compliance being reinforced by strong leadership messages. </w:t>
      </w:r>
      <w:r w:rsidR="008A1FCF">
        <w:rPr>
          <w:rFonts w:ascii="Poppins" w:hAnsi="Poppins" w:cs="Poppins"/>
        </w:rPr>
        <w:t>Bespoke safeguarding complaints and whistleblowing policies are in place</w:t>
      </w:r>
      <w:r w:rsidR="00B068F0">
        <w:rPr>
          <w:rFonts w:ascii="Poppins" w:hAnsi="Poppins" w:cs="Poppins"/>
        </w:rPr>
        <w:t xml:space="preserve"> and readily available via the Diocesan website; promotion of the whistleblowing policy</w:t>
      </w:r>
      <w:r w:rsidR="00F64391">
        <w:rPr>
          <w:rFonts w:ascii="Poppins" w:hAnsi="Poppins" w:cs="Poppins"/>
        </w:rPr>
        <w:t xml:space="preserve"> is good, but the complaints policy would benefit from further promotion and development to include the CSSA complaints escalation process. </w:t>
      </w:r>
      <w:r w:rsidR="00010C7C">
        <w:rPr>
          <w:rFonts w:ascii="Poppins" w:hAnsi="Poppins" w:cs="Poppins"/>
        </w:rPr>
        <w:t>There is a bespoke DBS system in place, with DBS blemishes being well managed</w:t>
      </w:r>
      <w:r w:rsidR="00DA3E34">
        <w:rPr>
          <w:rFonts w:ascii="Poppins" w:hAnsi="Poppins" w:cs="Poppins"/>
        </w:rPr>
        <w:t xml:space="preserve"> and clergy DBS compliance </w:t>
      </w:r>
      <w:r w:rsidR="00233D21">
        <w:rPr>
          <w:rFonts w:ascii="Poppins" w:hAnsi="Poppins" w:cs="Poppins"/>
        </w:rPr>
        <w:t>at 100% for those in active ministry</w:t>
      </w:r>
      <w:r w:rsidR="00654DCF">
        <w:rPr>
          <w:rFonts w:ascii="Poppins" w:hAnsi="Poppins" w:cs="Poppins"/>
        </w:rPr>
        <w:t>, but there was a lack of clarity</w:t>
      </w:r>
      <w:r w:rsidR="003A46A9">
        <w:rPr>
          <w:rFonts w:ascii="Poppins" w:hAnsi="Poppins" w:cs="Poppins"/>
        </w:rPr>
        <w:t xml:space="preserve"> and certainty on</w:t>
      </w:r>
      <w:r w:rsidR="00233D21">
        <w:rPr>
          <w:rFonts w:ascii="Poppins" w:hAnsi="Poppins" w:cs="Poppins"/>
        </w:rPr>
        <w:t xml:space="preserve"> DBS practice can be developed by </w:t>
      </w:r>
      <w:r w:rsidR="00CE54B0">
        <w:rPr>
          <w:rFonts w:ascii="Poppins" w:hAnsi="Poppins" w:cs="Poppins"/>
        </w:rPr>
        <w:t>regular</w:t>
      </w:r>
      <w:r w:rsidR="00CC2FFA">
        <w:rPr>
          <w:rFonts w:ascii="Poppins" w:hAnsi="Poppins" w:cs="Poppins"/>
        </w:rPr>
        <w:t xml:space="preserve"> interrogation and oversight of disaggregated population data</w:t>
      </w:r>
      <w:r w:rsidR="00CE54B0">
        <w:rPr>
          <w:rFonts w:ascii="Poppins" w:hAnsi="Poppins" w:cs="Poppins"/>
        </w:rPr>
        <w:t xml:space="preserve"> as a formal KPI</w:t>
      </w:r>
      <w:r w:rsidR="00257BEC">
        <w:rPr>
          <w:rFonts w:ascii="Poppins" w:hAnsi="Poppins" w:cs="Poppins"/>
        </w:rPr>
        <w:t>;</w:t>
      </w:r>
      <w:r w:rsidR="00CE54B0">
        <w:rPr>
          <w:rFonts w:ascii="Poppins" w:hAnsi="Poppins" w:cs="Poppins"/>
        </w:rPr>
        <w:t xml:space="preserve"> this will be supported by </w:t>
      </w:r>
      <w:r w:rsidR="005B3CD8">
        <w:rPr>
          <w:rFonts w:ascii="Poppins" w:hAnsi="Poppins" w:cs="Poppins"/>
        </w:rPr>
        <w:t>a review of DBS resourcing</w:t>
      </w:r>
      <w:r w:rsidR="003A46A9">
        <w:rPr>
          <w:rFonts w:ascii="Poppins" w:hAnsi="Poppins" w:cs="Poppins"/>
        </w:rPr>
        <w:t xml:space="preserve">, </w:t>
      </w:r>
      <w:r w:rsidR="00071D51">
        <w:rPr>
          <w:rFonts w:ascii="Poppins" w:hAnsi="Poppins" w:cs="Poppins"/>
        </w:rPr>
        <w:t>a</w:t>
      </w:r>
      <w:r w:rsidR="00077388">
        <w:rPr>
          <w:rFonts w:ascii="Poppins" w:hAnsi="Poppins" w:cs="Poppins"/>
        </w:rPr>
        <w:t xml:space="preserve"> development of DBS system functionality</w:t>
      </w:r>
      <w:r w:rsidR="003A46A9">
        <w:rPr>
          <w:rFonts w:ascii="Poppins" w:hAnsi="Poppins" w:cs="Poppins"/>
        </w:rPr>
        <w:t>, and a final drive to cleanse any outstanding parish volunteer lists and associated</w:t>
      </w:r>
      <w:r w:rsidR="00393A3F">
        <w:rPr>
          <w:rFonts w:ascii="Poppins" w:hAnsi="Poppins" w:cs="Poppins"/>
        </w:rPr>
        <w:t xml:space="preserve"> DBS re-checks</w:t>
      </w:r>
      <w:r w:rsidR="00077388">
        <w:rPr>
          <w:rFonts w:ascii="Poppins" w:hAnsi="Poppins" w:cs="Poppins"/>
        </w:rPr>
        <w:t>.</w:t>
      </w:r>
    </w:p>
    <w:p w14:paraId="1ACE5285" w14:textId="77777777" w:rsidR="00DA04A1" w:rsidRPr="00184B4B" w:rsidRDefault="00DA04A1" w:rsidP="0001539F">
      <w:pPr>
        <w:pStyle w:val="Header"/>
        <w:rPr>
          <w:rFonts w:ascii="Poppins" w:hAnsi="Poppins" w:cs="Poppins"/>
          <w:b/>
          <w:bCs/>
          <w:color w:val="7030A0"/>
        </w:rPr>
      </w:pPr>
    </w:p>
    <w:p w14:paraId="7BA9674B" w14:textId="1036C35E" w:rsidR="008D0067" w:rsidRDefault="002E4336" w:rsidP="0001539F">
      <w:pPr>
        <w:pStyle w:val="Header"/>
        <w:rPr>
          <w:rFonts w:ascii="Poppins" w:hAnsi="Poppins" w:cs="Poppins"/>
        </w:rPr>
      </w:pPr>
      <w:r>
        <w:rPr>
          <w:rFonts w:ascii="Poppins" w:hAnsi="Poppins" w:cs="Poppins"/>
          <w:b/>
          <w:bCs/>
        </w:rPr>
        <w:t>3</w:t>
      </w:r>
      <w:r w:rsidR="008C4429" w:rsidRPr="00771AB0">
        <w:rPr>
          <w:rFonts w:ascii="Poppins" w:hAnsi="Poppins" w:cs="Poppins"/>
          <w:b/>
          <w:bCs/>
        </w:rPr>
        <w:t>.8</w:t>
      </w:r>
      <w:r w:rsidR="000466E1">
        <w:rPr>
          <w:rFonts w:ascii="Poppins" w:hAnsi="Poppins" w:cs="Poppins"/>
          <w:b/>
          <w:bCs/>
        </w:rPr>
        <w:t xml:space="preserve"> </w:t>
      </w:r>
      <w:r w:rsidR="006541E9">
        <w:rPr>
          <w:rFonts w:ascii="Poppins" w:hAnsi="Poppins" w:cs="Poppins"/>
        </w:rPr>
        <w:t>Clergy t</w:t>
      </w:r>
      <w:r w:rsidR="000466E1">
        <w:rPr>
          <w:rFonts w:ascii="Poppins" w:hAnsi="Poppins" w:cs="Poppins"/>
        </w:rPr>
        <w:t xml:space="preserve">raining </w:t>
      </w:r>
      <w:r w:rsidR="006541E9">
        <w:rPr>
          <w:rFonts w:ascii="Poppins" w:hAnsi="Poppins" w:cs="Poppins"/>
        </w:rPr>
        <w:t xml:space="preserve">is a strength for the Diocese, with </w:t>
      </w:r>
      <w:r w:rsidR="007D196E">
        <w:rPr>
          <w:rFonts w:ascii="Poppins" w:hAnsi="Poppins" w:cs="Poppins"/>
        </w:rPr>
        <w:t>proactive ongoing liaison with the CSSA Safeguarding Training Lead to develop and deliver a</w:t>
      </w:r>
      <w:r w:rsidR="003024DF">
        <w:rPr>
          <w:rFonts w:ascii="Poppins" w:hAnsi="Poppins" w:cs="Poppins"/>
        </w:rPr>
        <w:t xml:space="preserve"> varied annual training programme to clergy. Leadership support for safeguarding training is strong, with the Bishop</w:t>
      </w:r>
      <w:r w:rsidR="000D2072">
        <w:rPr>
          <w:rFonts w:ascii="Poppins" w:hAnsi="Poppins" w:cs="Poppins"/>
        </w:rPr>
        <w:t xml:space="preserve"> and </w:t>
      </w:r>
      <w:r w:rsidR="003024DF">
        <w:rPr>
          <w:rFonts w:ascii="Poppins" w:hAnsi="Poppins" w:cs="Poppins"/>
        </w:rPr>
        <w:t>Safeguarding Coo</w:t>
      </w:r>
      <w:r w:rsidR="000D2072">
        <w:rPr>
          <w:rFonts w:ascii="Poppins" w:hAnsi="Poppins" w:cs="Poppins"/>
        </w:rPr>
        <w:t xml:space="preserve">rdinator attending all clergy sessions and delivering bespoke inputs, and a strong message being sent about the importance of safeguarding training. </w:t>
      </w:r>
      <w:r w:rsidR="000E01E4">
        <w:rPr>
          <w:rFonts w:ascii="Poppins" w:hAnsi="Poppins" w:cs="Poppins"/>
        </w:rPr>
        <w:t xml:space="preserve">Clergy compliance is 100%, and annual attendance is a prerequisite for the granting of a celebret. </w:t>
      </w:r>
      <w:r w:rsidR="00780283">
        <w:rPr>
          <w:rFonts w:ascii="Poppins" w:hAnsi="Poppins" w:cs="Poppins"/>
        </w:rPr>
        <w:t>All PSRs receive a bespoke induction, which has been developed to include a practical DBS skills session</w:t>
      </w:r>
      <w:r w:rsidR="009536B5">
        <w:rPr>
          <w:rFonts w:ascii="Poppins" w:hAnsi="Poppins" w:cs="Poppins"/>
        </w:rPr>
        <w:t xml:space="preserve">; </w:t>
      </w:r>
      <w:r w:rsidR="00804A89">
        <w:rPr>
          <w:rFonts w:ascii="Poppins" w:hAnsi="Poppins" w:cs="Poppins"/>
        </w:rPr>
        <w:t>in-person PSR training events are due to recommence shortly</w:t>
      </w:r>
      <w:r w:rsidR="009904CB">
        <w:rPr>
          <w:rFonts w:ascii="Poppins" w:hAnsi="Poppins" w:cs="Poppins"/>
        </w:rPr>
        <w:t xml:space="preserve">. </w:t>
      </w:r>
      <w:r w:rsidR="003D6CC9">
        <w:rPr>
          <w:rFonts w:ascii="Poppins" w:hAnsi="Poppins" w:cs="Poppins"/>
        </w:rPr>
        <w:t xml:space="preserve">Good work in this area will be built on by increasing opportunities for PSRs to access in-person training and networking events, a refreshing of the Training Policy to clarify Diocesan expectations </w:t>
      </w:r>
      <w:r w:rsidR="000840EC">
        <w:rPr>
          <w:rFonts w:ascii="Poppins" w:hAnsi="Poppins" w:cs="Poppins"/>
        </w:rPr>
        <w:t>regarding online training, and to increase leadership oversight of training via a regularly monitored KPI</w:t>
      </w:r>
      <w:r w:rsidR="00572344">
        <w:rPr>
          <w:rFonts w:ascii="Poppins" w:hAnsi="Poppins" w:cs="Poppins"/>
        </w:rPr>
        <w:t>; this will be particularly important for PSRs, as survey</w:t>
      </w:r>
      <w:r w:rsidR="009904CB">
        <w:rPr>
          <w:rFonts w:ascii="Poppins" w:hAnsi="Poppins" w:cs="Poppins"/>
        </w:rPr>
        <w:t xml:space="preserve">s suggested that </w:t>
      </w:r>
      <w:r w:rsidR="00256621">
        <w:rPr>
          <w:rFonts w:ascii="Poppins" w:hAnsi="Poppins" w:cs="Poppins"/>
        </w:rPr>
        <w:t>a small</w:t>
      </w:r>
      <w:r w:rsidR="009E5265">
        <w:rPr>
          <w:rFonts w:ascii="Poppins" w:hAnsi="Poppins" w:cs="Poppins"/>
        </w:rPr>
        <w:t xml:space="preserve"> </w:t>
      </w:r>
      <w:r w:rsidR="00784E45">
        <w:rPr>
          <w:rFonts w:ascii="Poppins" w:hAnsi="Poppins" w:cs="Poppins"/>
        </w:rPr>
        <w:t xml:space="preserve">number had not accessed any safeguarding training in three years, and others </w:t>
      </w:r>
      <w:r w:rsidR="00D71DE4">
        <w:rPr>
          <w:rFonts w:ascii="Poppins" w:hAnsi="Poppins" w:cs="Poppins"/>
        </w:rPr>
        <w:t>felt that they would benefit from additional</w:t>
      </w:r>
      <w:r w:rsidR="004A52EC">
        <w:rPr>
          <w:rFonts w:ascii="Poppins" w:hAnsi="Poppins" w:cs="Poppins"/>
        </w:rPr>
        <w:t xml:space="preserve"> input on the practicalities of DBS processes</w:t>
      </w:r>
      <w:r w:rsidR="000840EC">
        <w:rPr>
          <w:rFonts w:ascii="Poppins" w:hAnsi="Poppins" w:cs="Poppins"/>
        </w:rPr>
        <w:t>.</w:t>
      </w:r>
      <w:r w:rsidR="00584C3D">
        <w:rPr>
          <w:rFonts w:ascii="Poppins" w:hAnsi="Poppins" w:cs="Poppins"/>
        </w:rPr>
        <w:tab/>
      </w:r>
      <w:r w:rsidR="00E76F84">
        <w:rPr>
          <w:rFonts w:ascii="Poppins" w:hAnsi="Poppins" w:cs="Poppins"/>
        </w:rPr>
        <w:t xml:space="preserve"> </w:t>
      </w:r>
    </w:p>
    <w:p w14:paraId="7A1679AC" w14:textId="77777777" w:rsidR="00D101EF" w:rsidRDefault="00D101EF" w:rsidP="0001539F">
      <w:pPr>
        <w:pStyle w:val="Header"/>
        <w:rPr>
          <w:rFonts w:ascii="Poppins" w:hAnsi="Poppins" w:cs="Poppins"/>
        </w:rPr>
      </w:pPr>
    </w:p>
    <w:p w14:paraId="72C94A32" w14:textId="1308132C" w:rsidR="00D101EF" w:rsidRDefault="002E4336" w:rsidP="0001539F">
      <w:pPr>
        <w:pStyle w:val="Header"/>
        <w:rPr>
          <w:rFonts w:ascii="Poppins" w:hAnsi="Poppins" w:cs="Poppins"/>
        </w:rPr>
      </w:pPr>
      <w:r>
        <w:rPr>
          <w:rFonts w:ascii="Poppins" w:hAnsi="Poppins" w:cs="Poppins"/>
          <w:b/>
          <w:bCs/>
        </w:rPr>
        <w:t>3</w:t>
      </w:r>
      <w:r w:rsidR="00D101EF" w:rsidRPr="00023E71">
        <w:rPr>
          <w:rFonts w:ascii="Poppins" w:hAnsi="Poppins" w:cs="Poppins"/>
          <w:b/>
          <w:bCs/>
        </w:rPr>
        <w:t>.9</w:t>
      </w:r>
      <w:r w:rsidR="00C54C0B">
        <w:rPr>
          <w:rFonts w:ascii="Poppins" w:hAnsi="Poppins" w:cs="Poppins"/>
        </w:rPr>
        <w:t>.</w:t>
      </w:r>
      <w:r w:rsidR="004431CB">
        <w:rPr>
          <w:rFonts w:ascii="Poppins" w:hAnsi="Poppins" w:cs="Poppins"/>
        </w:rPr>
        <w:t xml:space="preserve"> The Diocese has completed a good body of historic quality assurance work</w:t>
      </w:r>
      <w:r w:rsidR="004035F2">
        <w:rPr>
          <w:rFonts w:ascii="Poppins" w:hAnsi="Poppins" w:cs="Poppins"/>
        </w:rPr>
        <w:t xml:space="preserve">, </w:t>
      </w:r>
      <w:r w:rsidR="00112E41">
        <w:rPr>
          <w:rFonts w:ascii="Poppins" w:hAnsi="Poppins" w:cs="Poppins"/>
        </w:rPr>
        <w:t>which has included both internal and external audit processes and led to learning and development opportunities</w:t>
      </w:r>
      <w:r w:rsidR="00397C3F">
        <w:rPr>
          <w:rFonts w:ascii="Poppins" w:hAnsi="Poppins" w:cs="Poppins"/>
        </w:rPr>
        <w:t xml:space="preserve">; ongoing quality assurance processes have been brought to casework by the longstanding Safeguarding Coordinator, supported by the </w:t>
      </w:r>
      <w:r w:rsidR="00792646">
        <w:rPr>
          <w:rFonts w:ascii="Poppins" w:hAnsi="Poppins" w:cs="Poppins"/>
        </w:rPr>
        <w:t xml:space="preserve">multi-expertise Safeguarding Advisory Panel. </w:t>
      </w:r>
      <w:r w:rsidR="00E3528B">
        <w:rPr>
          <w:rFonts w:ascii="Poppins" w:hAnsi="Poppins" w:cs="Poppins"/>
        </w:rPr>
        <w:t xml:space="preserve">Additional opportunities for quality assurance and continuous improvement </w:t>
      </w:r>
      <w:r w:rsidR="006C1F32">
        <w:rPr>
          <w:rFonts w:ascii="Poppins" w:hAnsi="Poppins" w:cs="Poppins"/>
        </w:rPr>
        <w:t xml:space="preserve">are available via the Annual Safeguarding Report and Safeguarding Strategic and Work Plans, but these </w:t>
      </w:r>
      <w:r w:rsidR="006A3FA2">
        <w:rPr>
          <w:rFonts w:ascii="Poppins" w:hAnsi="Poppins" w:cs="Poppins"/>
        </w:rPr>
        <w:t>documents require further development to ensure that the leadership has effective and regular oversight</w:t>
      </w:r>
      <w:r w:rsidR="00C03345">
        <w:rPr>
          <w:rFonts w:ascii="Poppins" w:hAnsi="Poppins" w:cs="Poppins"/>
        </w:rPr>
        <w:t xml:space="preserve"> of key areas of safeguarding practice.</w:t>
      </w:r>
      <w:r w:rsidR="0074665A">
        <w:rPr>
          <w:rFonts w:ascii="Poppins" w:hAnsi="Poppins" w:cs="Poppins"/>
        </w:rPr>
        <w:t xml:space="preserve"> </w:t>
      </w:r>
      <w:r w:rsidR="00F20FA0">
        <w:rPr>
          <w:rFonts w:ascii="Poppins" w:hAnsi="Poppins" w:cs="Poppins"/>
        </w:rPr>
        <w:t xml:space="preserve">The Diocese should also explore </w:t>
      </w:r>
      <w:r w:rsidR="00B02610">
        <w:rPr>
          <w:rFonts w:ascii="Poppins" w:hAnsi="Poppins" w:cs="Poppins"/>
        </w:rPr>
        <w:t>the creation of a formal internal audit process</w:t>
      </w:r>
      <w:r w:rsidR="0027242E">
        <w:rPr>
          <w:rFonts w:ascii="Poppins" w:hAnsi="Poppins" w:cs="Poppins"/>
        </w:rPr>
        <w:t xml:space="preserve"> to provide an additional layer of </w:t>
      </w:r>
      <w:r w:rsidR="00B31E31">
        <w:rPr>
          <w:rFonts w:ascii="Poppins" w:hAnsi="Poppins" w:cs="Poppins"/>
        </w:rPr>
        <w:t xml:space="preserve">oversight to safeguarding casework, as well as assessing the </w:t>
      </w:r>
      <w:r w:rsidR="00FC7964">
        <w:rPr>
          <w:rFonts w:ascii="Poppins" w:hAnsi="Poppins" w:cs="Poppins"/>
        </w:rPr>
        <w:t>implementation and quality of safeguarding practice at the parish level.</w:t>
      </w:r>
    </w:p>
    <w:p w14:paraId="5F0493C4" w14:textId="77777777" w:rsidR="00BA2209" w:rsidRDefault="00BA2209" w:rsidP="0001539F">
      <w:pPr>
        <w:pStyle w:val="Header"/>
        <w:rPr>
          <w:rFonts w:ascii="Poppins" w:hAnsi="Poppins" w:cs="Poppins"/>
        </w:rPr>
      </w:pPr>
    </w:p>
    <w:p w14:paraId="67DC81F0" w14:textId="6344832A" w:rsidR="00BA2209" w:rsidRPr="008C4429" w:rsidRDefault="002E4336" w:rsidP="0001539F">
      <w:pPr>
        <w:pStyle w:val="Header"/>
        <w:rPr>
          <w:rFonts w:ascii="Poppins" w:hAnsi="Poppins" w:cs="Poppins"/>
        </w:rPr>
      </w:pPr>
      <w:r>
        <w:rPr>
          <w:rFonts w:ascii="Poppins" w:hAnsi="Poppins" w:cs="Poppins"/>
          <w:b/>
          <w:bCs/>
        </w:rPr>
        <w:t>3</w:t>
      </w:r>
      <w:r w:rsidR="00BA2209" w:rsidRPr="00142CDA">
        <w:rPr>
          <w:rFonts w:ascii="Poppins" w:hAnsi="Poppins" w:cs="Poppins"/>
          <w:b/>
          <w:bCs/>
        </w:rPr>
        <w:t>.</w:t>
      </w:r>
      <w:r w:rsidR="00D101EF">
        <w:rPr>
          <w:rFonts w:ascii="Poppins" w:hAnsi="Poppins" w:cs="Poppins"/>
          <w:b/>
          <w:bCs/>
        </w:rPr>
        <w:t>10</w:t>
      </w:r>
      <w:r w:rsidR="00FF0907">
        <w:rPr>
          <w:rFonts w:ascii="Poppins" w:hAnsi="Poppins" w:cs="Poppins"/>
        </w:rPr>
        <w:t xml:space="preserve"> </w:t>
      </w:r>
      <w:r w:rsidR="0070255A">
        <w:rPr>
          <w:rFonts w:ascii="Poppins" w:hAnsi="Poppins" w:cs="Poppins"/>
        </w:rPr>
        <w:t>The</w:t>
      </w:r>
      <w:r w:rsidR="003407C7">
        <w:rPr>
          <w:rFonts w:ascii="Poppins" w:hAnsi="Poppins" w:cs="Poppins"/>
        </w:rPr>
        <w:t xml:space="preserve"> good practice summarised above</w:t>
      </w:r>
      <w:r w:rsidR="00142CDA">
        <w:rPr>
          <w:rFonts w:ascii="Poppins" w:hAnsi="Poppins" w:cs="Poppins"/>
        </w:rPr>
        <w:t xml:space="preserve"> is reflected in the overall audit grading of </w:t>
      </w:r>
      <w:r w:rsidR="00C8325A">
        <w:rPr>
          <w:rFonts w:ascii="Poppins" w:hAnsi="Poppins" w:cs="Poppins"/>
          <w:i/>
          <w:iCs/>
        </w:rPr>
        <w:t>Results Being Achieved</w:t>
      </w:r>
      <w:r w:rsidR="00142CDA">
        <w:rPr>
          <w:rFonts w:ascii="Poppins" w:hAnsi="Poppins" w:cs="Poppins"/>
        </w:rPr>
        <w:t>.</w:t>
      </w:r>
    </w:p>
    <w:bookmarkEnd w:id="3"/>
    <w:p w14:paraId="03FBF899" w14:textId="77777777" w:rsidR="008D0067" w:rsidRDefault="008D0067" w:rsidP="0001539F">
      <w:pPr>
        <w:pStyle w:val="Header"/>
        <w:rPr>
          <w:rFonts w:ascii="Poppins" w:hAnsi="Poppins" w:cs="Poppins"/>
          <w:b/>
          <w:bCs/>
          <w:color w:val="7030A0"/>
        </w:rPr>
      </w:pPr>
    </w:p>
    <w:p w14:paraId="66648FFD" w14:textId="77777777" w:rsidR="00CD0D9F" w:rsidRDefault="00CD0D9F" w:rsidP="0001539F">
      <w:pPr>
        <w:pStyle w:val="Header"/>
        <w:rPr>
          <w:rFonts w:ascii="Poppins" w:hAnsi="Poppins" w:cs="Poppins"/>
          <w:b/>
          <w:bCs/>
          <w:color w:val="7030A0"/>
        </w:rPr>
      </w:pPr>
    </w:p>
    <w:p w14:paraId="5AC8A1C3" w14:textId="77777777" w:rsidR="00CD0D9F" w:rsidRDefault="00CD0D9F" w:rsidP="0001539F">
      <w:pPr>
        <w:pStyle w:val="Header"/>
        <w:rPr>
          <w:rFonts w:ascii="Poppins" w:hAnsi="Poppins" w:cs="Poppins"/>
          <w:b/>
          <w:bCs/>
          <w:color w:val="7030A0"/>
        </w:rPr>
      </w:pPr>
    </w:p>
    <w:p w14:paraId="414A6C2C" w14:textId="77777777" w:rsidR="00CD0D9F" w:rsidRDefault="00CD0D9F" w:rsidP="0001539F">
      <w:pPr>
        <w:pStyle w:val="Header"/>
        <w:rPr>
          <w:rFonts w:ascii="Poppins" w:hAnsi="Poppins" w:cs="Poppins"/>
          <w:b/>
          <w:bCs/>
          <w:color w:val="7030A0"/>
        </w:rPr>
      </w:pPr>
    </w:p>
    <w:p w14:paraId="1B55DE89" w14:textId="77777777" w:rsidR="00CD0D9F" w:rsidRDefault="00CD0D9F" w:rsidP="0001539F">
      <w:pPr>
        <w:pStyle w:val="Header"/>
        <w:rPr>
          <w:rFonts w:ascii="Poppins" w:hAnsi="Poppins" w:cs="Poppins"/>
          <w:b/>
          <w:bCs/>
          <w:color w:val="7030A0"/>
        </w:rPr>
      </w:pPr>
    </w:p>
    <w:p w14:paraId="19A86C67" w14:textId="77777777" w:rsidR="008872F8" w:rsidRDefault="008872F8" w:rsidP="0001539F">
      <w:pPr>
        <w:pStyle w:val="Header"/>
        <w:rPr>
          <w:rFonts w:ascii="Poppins" w:hAnsi="Poppins" w:cs="Poppins"/>
          <w:b/>
          <w:bCs/>
          <w:color w:val="7030A0"/>
        </w:rPr>
      </w:pPr>
    </w:p>
    <w:p w14:paraId="36491C60" w14:textId="77777777" w:rsidR="008872F8" w:rsidRDefault="008872F8" w:rsidP="0001539F">
      <w:pPr>
        <w:pStyle w:val="Header"/>
        <w:rPr>
          <w:rFonts w:ascii="Poppins" w:hAnsi="Poppins" w:cs="Poppins"/>
          <w:b/>
          <w:bCs/>
          <w:color w:val="7030A0"/>
        </w:rPr>
      </w:pPr>
    </w:p>
    <w:p w14:paraId="7C418390" w14:textId="77777777" w:rsidR="008872F8" w:rsidRDefault="008872F8" w:rsidP="0001539F">
      <w:pPr>
        <w:pStyle w:val="Header"/>
        <w:rPr>
          <w:rFonts w:ascii="Poppins" w:hAnsi="Poppins" w:cs="Poppins"/>
          <w:b/>
          <w:bCs/>
          <w:color w:val="7030A0"/>
        </w:rPr>
      </w:pPr>
    </w:p>
    <w:p w14:paraId="41E3834E" w14:textId="77777777" w:rsidR="008872F8" w:rsidRDefault="008872F8" w:rsidP="0001539F">
      <w:pPr>
        <w:pStyle w:val="Header"/>
        <w:rPr>
          <w:rFonts w:ascii="Poppins" w:hAnsi="Poppins" w:cs="Poppins"/>
          <w:b/>
          <w:bCs/>
          <w:color w:val="7030A0"/>
        </w:rPr>
      </w:pPr>
    </w:p>
    <w:p w14:paraId="07B5CE51" w14:textId="77777777" w:rsidR="008872F8" w:rsidRDefault="008872F8" w:rsidP="0001539F">
      <w:pPr>
        <w:pStyle w:val="Header"/>
        <w:rPr>
          <w:rFonts w:ascii="Poppins" w:hAnsi="Poppins" w:cs="Poppins"/>
          <w:b/>
          <w:bCs/>
          <w:color w:val="7030A0"/>
        </w:rPr>
      </w:pPr>
    </w:p>
    <w:p w14:paraId="1C29E774" w14:textId="77777777" w:rsidR="008872F8" w:rsidRDefault="008872F8" w:rsidP="0001539F">
      <w:pPr>
        <w:pStyle w:val="Header"/>
        <w:rPr>
          <w:rFonts w:ascii="Poppins" w:hAnsi="Poppins" w:cs="Poppins"/>
          <w:b/>
          <w:bCs/>
          <w:color w:val="7030A0"/>
        </w:rPr>
      </w:pPr>
    </w:p>
    <w:p w14:paraId="54CC1A99" w14:textId="77777777" w:rsidR="008872F8" w:rsidRDefault="008872F8" w:rsidP="0001539F">
      <w:pPr>
        <w:pStyle w:val="Header"/>
        <w:rPr>
          <w:rFonts w:ascii="Poppins" w:hAnsi="Poppins" w:cs="Poppins"/>
          <w:b/>
          <w:bCs/>
          <w:color w:val="7030A0"/>
        </w:rPr>
      </w:pPr>
    </w:p>
    <w:p w14:paraId="741807DD" w14:textId="77777777" w:rsidR="008872F8" w:rsidRDefault="008872F8" w:rsidP="0001539F">
      <w:pPr>
        <w:pStyle w:val="Header"/>
        <w:rPr>
          <w:rFonts w:ascii="Poppins" w:hAnsi="Poppins" w:cs="Poppins"/>
          <w:b/>
          <w:bCs/>
          <w:color w:val="7030A0"/>
        </w:rPr>
      </w:pPr>
    </w:p>
    <w:p w14:paraId="6EE742F7" w14:textId="77777777" w:rsidR="008872F8" w:rsidRDefault="008872F8" w:rsidP="0001539F">
      <w:pPr>
        <w:pStyle w:val="Header"/>
        <w:rPr>
          <w:rFonts w:ascii="Poppins" w:hAnsi="Poppins" w:cs="Poppins"/>
          <w:b/>
          <w:bCs/>
          <w:color w:val="7030A0"/>
        </w:rPr>
      </w:pPr>
    </w:p>
    <w:p w14:paraId="76E0E292" w14:textId="77777777" w:rsidR="008872F8" w:rsidRDefault="008872F8" w:rsidP="0001539F">
      <w:pPr>
        <w:pStyle w:val="Header"/>
        <w:rPr>
          <w:rFonts w:ascii="Poppins" w:hAnsi="Poppins" w:cs="Poppins"/>
          <w:b/>
          <w:bCs/>
          <w:color w:val="7030A0"/>
        </w:rPr>
      </w:pPr>
    </w:p>
    <w:p w14:paraId="1D238769" w14:textId="77777777" w:rsidR="008872F8" w:rsidRDefault="008872F8" w:rsidP="0001539F">
      <w:pPr>
        <w:pStyle w:val="Header"/>
        <w:rPr>
          <w:rFonts w:ascii="Poppins" w:hAnsi="Poppins" w:cs="Poppins"/>
          <w:b/>
          <w:bCs/>
          <w:color w:val="7030A0"/>
        </w:rPr>
      </w:pPr>
    </w:p>
    <w:p w14:paraId="05516B99" w14:textId="77777777" w:rsidR="008872F8" w:rsidRDefault="008872F8" w:rsidP="0001539F">
      <w:pPr>
        <w:pStyle w:val="Header"/>
        <w:rPr>
          <w:rFonts w:ascii="Poppins" w:hAnsi="Poppins" w:cs="Poppins"/>
          <w:b/>
          <w:bCs/>
          <w:color w:val="7030A0"/>
        </w:rPr>
      </w:pPr>
    </w:p>
    <w:p w14:paraId="5C5FED50" w14:textId="77777777" w:rsidR="008872F8" w:rsidRDefault="008872F8" w:rsidP="0001539F">
      <w:pPr>
        <w:pStyle w:val="Header"/>
        <w:rPr>
          <w:rFonts w:ascii="Poppins" w:hAnsi="Poppins" w:cs="Poppins"/>
          <w:b/>
          <w:bCs/>
          <w:color w:val="7030A0"/>
        </w:rPr>
      </w:pPr>
    </w:p>
    <w:p w14:paraId="519927B0" w14:textId="77777777" w:rsidR="008872F8" w:rsidRDefault="008872F8" w:rsidP="0001539F">
      <w:pPr>
        <w:pStyle w:val="Header"/>
        <w:rPr>
          <w:rFonts w:ascii="Poppins" w:hAnsi="Poppins" w:cs="Poppins"/>
          <w:b/>
          <w:bCs/>
          <w:color w:val="7030A0"/>
        </w:rPr>
      </w:pPr>
    </w:p>
    <w:p w14:paraId="0A9F8D4A" w14:textId="77777777" w:rsidR="008872F8" w:rsidRDefault="008872F8" w:rsidP="0001539F">
      <w:pPr>
        <w:pStyle w:val="Header"/>
        <w:rPr>
          <w:rFonts w:ascii="Poppins" w:hAnsi="Poppins" w:cs="Poppins"/>
          <w:b/>
          <w:bCs/>
          <w:color w:val="7030A0"/>
        </w:rPr>
      </w:pPr>
    </w:p>
    <w:p w14:paraId="53330E66" w14:textId="77777777" w:rsidR="008872F8" w:rsidRDefault="008872F8" w:rsidP="0001539F">
      <w:pPr>
        <w:pStyle w:val="Header"/>
        <w:rPr>
          <w:rFonts w:ascii="Poppins" w:hAnsi="Poppins" w:cs="Poppins"/>
          <w:b/>
          <w:bCs/>
          <w:color w:val="7030A0"/>
        </w:rPr>
      </w:pPr>
    </w:p>
    <w:p w14:paraId="19D3A45D" w14:textId="77777777" w:rsidR="008872F8" w:rsidRDefault="008872F8" w:rsidP="0001539F">
      <w:pPr>
        <w:pStyle w:val="Header"/>
        <w:rPr>
          <w:rFonts w:ascii="Poppins" w:hAnsi="Poppins" w:cs="Poppins"/>
          <w:b/>
          <w:bCs/>
          <w:color w:val="7030A0"/>
        </w:rPr>
      </w:pPr>
    </w:p>
    <w:p w14:paraId="4CEAC35B" w14:textId="77777777" w:rsidR="008872F8" w:rsidRDefault="008872F8" w:rsidP="0001539F">
      <w:pPr>
        <w:pStyle w:val="Header"/>
        <w:rPr>
          <w:rFonts w:ascii="Poppins" w:hAnsi="Poppins" w:cs="Poppins"/>
          <w:b/>
          <w:bCs/>
          <w:color w:val="7030A0"/>
        </w:rPr>
      </w:pPr>
    </w:p>
    <w:p w14:paraId="138C46BB" w14:textId="77777777" w:rsidR="008872F8" w:rsidRDefault="008872F8" w:rsidP="0001539F">
      <w:pPr>
        <w:pStyle w:val="Header"/>
        <w:rPr>
          <w:rFonts w:ascii="Poppins" w:hAnsi="Poppins" w:cs="Poppins"/>
          <w:b/>
          <w:bCs/>
          <w:color w:val="7030A0"/>
        </w:rPr>
      </w:pPr>
    </w:p>
    <w:p w14:paraId="2B170BD0" w14:textId="77777777" w:rsidR="008872F8" w:rsidRDefault="008872F8" w:rsidP="0001539F">
      <w:pPr>
        <w:pStyle w:val="Header"/>
        <w:rPr>
          <w:rFonts w:ascii="Poppins" w:hAnsi="Poppins" w:cs="Poppins"/>
          <w:b/>
          <w:bCs/>
          <w:color w:val="7030A0"/>
        </w:rPr>
      </w:pPr>
    </w:p>
    <w:p w14:paraId="0DCA0F38" w14:textId="77777777" w:rsidR="008872F8" w:rsidRDefault="008872F8" w:rsidP="0001539F">
      <w:pPr>
        <w:pStyle w:val="Header"/>
        <w:rPr>
          <w:rFonts w:ascii="Poppins" w:hAnsi="Poppins" w:cs="Poppins"/>
          <w:b/>
          <w:bCs/>
          <w:color w:val="7030A0"/>
        </w:rPr>
      </w:pPr>
    </w:p>
    <w:p w14:paraId="432C80A7" w14:textId="77777777" w:rsidR="008872F8" w:rsidRDefault="008872F8" w:rsidP="0001539F">
      <w:pPr>
        <w:pStyle w:val="Header"/>
        <w:rPr>
          <w:rFonts w:ascii="Poppins" w:hAnsi="Poppins" w:cs="Poppins"/>
          <w:b/>
          <w:bCs/>
          <w:color w:val="7030A0"/>
        </w:rPr>
      </w:pPr>
    </w:p>
    <w:p w14:paraId="41683BB4" w14:textId="77777777" w:rsidR="002E4336" w:rsidRDefault="002E4336" w:rsidP="0001539F">
      <w:pPr>
        <w:pStyle w:val="Header"/>
        <w:rPr>
          <w:rFonts w:ascii="Poppins" w:hAnsi="Poppins" w:cs="Poppins"/>
          <w:b/>
          <w:bCs/>
          <w:color w:val="7030A0"/>
        </w:rPr>
      </w:pPr>
    </w:p>
    <w:p w14:paraId="76B14A7F" w14:textId="2F789E93" w:rsidR="0001539F" w:rsidRPr="00FF3217" w:rsidRDefault="002E4336" w:rsidP="0001539F">
      <w:pPr>
        <w:pStyle w:val="Header"/>
        <w:rPr>
          <w:rFonts w:ascii="Poppins" w:hAnsi="Poppins" w:cs="Poppins"/>
          <w:b/>
          <w:bCs/>
          <w:color w:val="7030A0"/>
          <w:sz w:val="28"/>
          <w:szCs w:val="28"/>
        </w:rPr>
      </w:pPr>
      <w:r>
        <w:rPr>
          <w:rFonts w:ascii="Poppins" w:hAnsi="Poppins" w:cs="Poppins"/>
          <w:b/>
          <w:bCs/>
          <w:color w:val="7030A0"/>
          <w:sz w:val="28"/>
          <w:szCs w:val="28"/>
        </w:rPr>
        <w:t>4</w:t>
      </w:r>
      <w:r w:rsidR="00FF3217" w:rsidRPr="00FF3217">
        <w:rPr>
          <w:rFonts w:ascii="Poppins" w:hAnsi="Poppins" w:cs="Poppins"/>
          <w:b/>
          <w:bCs/>
          <w:color w:val="7030A0"/>
          <w:sz w:val="28"/>
          <w:szCs w:val="28"/>
        </w:rPr>
        <w:t>. Recommendations</w:t>
      </w:r>
    </w:p>
    <w:p w14:paraId="20A3EB2D" w14:textId="77777777" w:rsidR="000E2391" w:rsidRDefault="000E2391" w:rsidP="0001539F">
      <w:pPr>
        <w:pStyle w:val="Header"/>
        <w:rPr>
          <w:rFonts w:ascii="Poppins" w:hAnsi="Poppins" w:cs="Poppins"/>
          <w:b/>
          <w:bCs/>
          <w:color w:val="7030A0"/>
        </w:rPr>
      </w:pPr>
    </w:p>
    <w:p w14:paraId="7C272BEA" w14:textId="34338F64" w:rsidR="00631D41" w:rsidRDefault="002E4336" w:rsidP="0001539F">
      <w:pPr>
        <w:pStyle w:val="Header"/>
        <w:rPr>
          <w:rFonts w:ascii="Poppins" w:hAnsi="Poppins" w:cs="Poppins"/>
        </w:rPr>
      </w:pPr>
      <w:r>
        <w:rPr>
          <w:rFonts w:ascii="Poppins" w:hAnsi="Poppins" w:cs="Poppins"/>
          <w:b/>
          <w:bCs/>
        </w:rPr>
        <w:t>4</w:t>
      </w:r>
      <w:r w:rsidR="00BA4624" w:rsidRPr="00AA4B28">
        <w:rPr>
          <w:rFonts w:ascii="Poppins" w:hAnsi="Poppins" w:cs="Poppins"/>
          <w:b/>
          <w:bCs/>
        </w:rPr>
        <w:t>.1</w:t>
      </w:r>
      <w:r w:rsidR="00BA4624" w:rsidRPr="004F1365">
        <w:rPr>
          <w:rFonts w:ascii="Poppins" w:hAnsi="Poppins" w:cs="Poppins"/>
        </w:rPr>
        <w:t xml:space="preserve"> </w:t>
      </w:r>
      <w:r w:rsidR="00962880" w:rsidRPr="00305425">
        <w:rPr>
          <w:rFonts w:ascii="Poppins" w:hAnsi="Poppins" w:cs="Poppins"/>
        </w:rPr>
        <w:t xml:space="preserve">Areas for development </w:t>
      </w:r>
      <w:r w:rsidR="002109FF" w:rsidRPr="00305425">
        <w:rPr>
          <w:rFonts w:ascii="Poppins" w:hAnsi="Poppins" w:cs="Poppins"/>
        </w:rPr>
        <w:t xml:space="preserve">primarily </w:t>
      </w:r>
      <w:r w:rsidR="00305425" w:rsidRPr="00305425">
        <w:rPr>
          <w:rFonts w:ascii="Poppins" w:hAnsi="Poppins" w:cs="Poppins"/>
        </w:rPr>
        <w:t xml:space="preserve">concern </w:t>
      </w:r>
      <w:r w:rsidR="002109FF" w:rsidRPr="00305425">
        <w:rPr>
          <w:rFonts w:ascii="Poppins" w:hAnsi="Poppins" w:cs="Poppins"/>
        </w:rPr>
        <w:t xml:space="preserve">comprise building on </w:t>
      </w:r>
      <w:r w:rsidR="00110EB2" w:rsidRPr="00305425">
        <w:rPr>
          <w:rFonts w:ascii="Poppins" w:hAnsi="Poppins" w:cs="Poppins"/>
        </w:rPr>
        <w:t>existing work</w:t>
      </w:r>
      <w:r w:rsidR="00305425" w:rsidRPr="00305425">
        <w:rPr>
          <w:rFonts w:ascii="Poppins" w:hAnsi="Poppins" w:cs="Poppins"/>
        </w:rPr>
        <w:t>; t</w:t>
      </w:r>
      <w:r w:rsidR="00800A62" w:rsidRPr="00305425">
        <w:rPr>
          <w:rFonts w:ascii="Poppins" w:hAnsi="Poppins" w:cs="Poppins"/>
        </w:rPr>
        <w:t xml:space="preserve">he </w:t>
      </w:r>
      <w:r w:rsidR="00800A62">
        <w:rPr>
          <w:rFonts w:ascii="Poppins" w:hAnsi="Poppins" w:cs="Poppins"/>
        </w:rPr>
        <w:t>following are broad areas for development:</w:t>
      </w:r>
    </w:p>
    <w:p w14:paraId="3C0700A9" w14:textId="764C7A5F" w:rsidR="00E6030E" w:rsidRDefault="00E6030E" w:rsidP="00E6030E">
      <w:pPr>
        <w:pStyle w:val="Header"/>
        <w:numPr>
          <w:ilvl w:val="0"/>
          <w:numId w:val="25"/>
        </w:numPr>
        <w:rPr>
          <w:rFonts w:ascii="Poppins" w:hAnsi="Poppins" w:cs="Poppins"/>
        </w:rPr>
      </w:pPr>
      <w:r>
        <w:rPr>
          <w:rFonts w:ascii="Poppins" w:hAnsi="Poppins" w:cs="Poppins"/>
        </w:rPr>
        <w:t>Review of safeguarding resources.</w:t>
      </w:r>
    </w:p>
    <w:p w14:paraId="39D27719" w14:textId="036093C7" w:rsidR="00A430DC" w:rsidRDefault="00A430DC" w:rsidP="00E6030E">
      <w:pPr>
        <w:pStyle w:val="Header"/>
        <w:numPr>
          <w:ilvl w:val="0"/>
          <w:numId w:val="25"/>
        </w:numPr>
        <w:rPr>
          <w:rFonts w:ascii="Poppins" w:hAnsi="Poppins" w:cs="Poppins"/>
        </w:rPr>
      </w:pPr>
      <w:r>
        <w:rPr>
          <w:rFonts w:ascii="Poppins" w:hAnsi="Poppins" w:cs="Poppins"/>
        </w:rPr>
        <w:t xml:space="preserve">Further </w:t>
      </w:r>
      <w:r w:rsidR="001A75DA">
        <w:rPr>
          <w:rFonts w:ascii="Poppins" w:hAnsi="Poppins" w:cs="Poppins"/>
        </w:rPr>
        <w:t>development</w:t>
      </w:r>
      <w:r>
        <w:rPr>
          <w:rFonts w:ascii="Poppins" w:hAnsi="Poppins" w:cs="Poppins"/>
        </w:rPr>
        <w:t xml:space="preserve"> of </w:t>
      </w:r>
      <w:r w:rsidR="001A75DA">
        <w:rPr>
          <w:rFonts w:ascii="Poppins" w:hAnsi="Poppins" w:cs="Poppins"/>
        </w:rPr>
        <w:t>safeguarding governance processes.</w:t>
      </w:r>
    </w:p>
    <w:p w14:paraId="73B13626" w14:textId="77777777" w:rsidR="00E6030E" w:rsidRDefault="00E6030E" w:rsidP="00E6030E">
      <w:pPr>
        <w:pStyle w:val="Header"/>
        <w:numPr>
          <w:ilvl w:val="0"/>
          <w:numId w:val="25"/>
        </w:numPr>
        <w:rPr>
          <w:rFonts w:ascii="Poppins" w:hAnsi="Poppins" w:cs="Poppins"/>
        </w:rPr>
      </w:pPr>
      <w:r>
        <w:rPr>
          <w:rFonts w:ascii="Poppins" w:hAnsi="Poppins" w:cs="Poppins"/>
        </w:rPr>
        <w:t>Further evaluation and development of safeguarding communications.</w:t>
      </w:r>
    </w:p>
    <w:p w14:paraId="70773914" w14:textId="77777777" w:rsidR="00E6030E" w:rsidRDefault="00E6030E" w:rsidP="00E6030E">
      <w:pPr>
        <w:pStyle w:val="Header"/>
        <w:numPr>
          <w:ilvl w:val="0"/>
          <w:numId w:val="25"/>
        </w:numPr>
        <w:rPr>
          <w:rFonts w:ascii="Poppins" w:hAnsi="Poppins" w:cs="Poppins"/>
        </w:rPr>
      </w:pPr>
      <w:r>
        <w:rPr>
          <w:rFonts w:ascii="Poppins" w:hAnsi="Poppins" w:cs="Poppins"/>
        </w:rPr>
        <w:t>Further development of processes to proactively engage with victim-survivors.</w:t>
      </w:r>
    </w:p>
    <w:p w14:paraId="28D5960C" w14:textId="77777777" w:rsidR="00E6030E" w:rsidRDefault="00E6030E" w:rsidP="00E6030E">
      <w:pPr>
        <w:pStyle w:val="Header"/>
        <w:numPr>
          <w:ilvl w:val="0"/>
          <w:numId w:val="25"/>
        </w:numPr>
        <w:rPr>
          <w:rFonts w:ascii="Poppins" w:hAnsi="Poppins" w:cs="Poppins"/>
          <w:bCs/>
          <w:color w:val="000000" w:themeColor="text1"/>
        </w:rPr>
      </w:pPr>
      <w:r>
        <w:rPr>
          <w:rFonts w:ascii="Poppins" w:hAnsi="Poppins" w:cs="Poppins"/>
          <w:bCs/>
          <w:color w:val="000000" w:themeColor="text1"/>
        </w:rPr>
        <w:t>Further development of case recording processes.</w:t>
      </w:r>
    </w:p>
    <w:p w14:paraId="24EA25D9" w14:textId="3B6C9139" w:rsidR="00E6030E" w:rsidRPr="00184B4B" w:rsidRDefault="00E6030E" w:rsidP="00E6030E">
      <w:pPr>
        <w:pStyle w:val="Header"/>
        <w:numPr>
          <w:ilvl w:val="0"/>
          <w:numId w:val="25"/>
        </w:numPr>
        <w:rPr>
          <w:rFonts w:ascii="Poppins" w:hAnsi="Poppins" w:cs="Poppins"/>
          <w:bCs/>
          <w:color w:val="000000" w:themeColor="text1"/>
        </w:rPr>
      </w:pPr>
      <w:r>
        <w:rPr>
          <w:rFonts w:ascii="Poppins" w:hAnsi="Poppins" w:cs="Poppins"/>
          <w:bCs/>
          <w:color w:val="000000" w:themeColor="text1"/>
        </w:rPr>
        <w:t xml:space="preserve">Further </w:t>
      </w:r>
      <w:r w:rsidR="00395FEE">
        <w:rPr>
          <w:rFonts w:ascii="Poppins" w:hAnsi="Poppins" w:cs="Poppins"/>
          <w:bCs/>
          <w:color w:val="000000" w:themeColor="text1"/>
        </w:rPr>
        <w:t>development of DBS oversight</w:t>
      </w:r>
      <w:r w:rsidR="00B51F40">
        <w:rPr>
          <w:rFonts w:ascii="Poppins" w:hAnsi="Poppins" w:cs="Poppins"/>
          <w:bCs/>
          <w:color w:val="000000" w:themeColor="text1"/>
        </w:rPr>
        <w:t>.</w:t>
      </w:r>
      <w:r>
        <w:rPr>
          <w:rFonts w:ascii="Poppins" w:hAnsi="Poppins" w:cs="Poppins"/>
          <w:bCs/>
          <w:color w:val="000000" w:themeColor="text1"/>
        </w:rPr>
        <w:t xml:space="preserve"> </w:t>
      </w:r>
    </w:p>
    <w:p w14:paraId="45BAC75B" w14:textId="5CD3929A" w:rsidR="00E6030E" w:rsidRPr="00FF1B23" w:rsidRDefault="00E6030E" w:rsidP="00E6030E">
      <w:pPr>
        <w:pStyle w:val="Header"/>
        <w:numPr>
          <w:ilvl w:val="0"/>
          <w:numId w:val="25"/>
        </w:numPr>
        <w:rPr>
          <w:rFonts w:ascii="Poppins" w:hAnsi="Poppins" w:cs="Poppins"/>
          <w:bCs/>
          <w:color w:val="000000" w:themeColor="text1"/>
        </w:rPr>
      </w:pPr>
      <w:r>
        <w:rPr>
          <w:rFonts w:ascii="Poppins" w:hAnsi="Poppins" w:cs="Poppins"/>
          <w:bCs/>
          <w:color w:val="000000" w:themeColor="text1"/>
        </w:rPr>
        <w:t>Further development</w:t>
      </w:r>
      <w:r w:rsidR="0078135C">
        <w:rPr>
          <w:rFonts w:ascii="Poppins" w:hAnsi="Poppins" w:cs="Poppins"/>
          <w:bCs/>
          <w:color w:val="000000" w:themeColor="text1"/>
        </w:rPr>
        <w:t xml:space="preserve">, </w:t>
      </w:r>
      <w:r>
        <w:rPr>
          <w:rFonts w:ascii="Poppins" w:hAnsi="Poppins" w:cs="Poppins"/>
          <w:bCs/>
          <w:color w:val="000000" w:themeColor="text1"/>
        </w:rPr>
        <w:t>evaluation</w:t>
      </w:r>
      <w:r w:rsidR="0078135C">
        <w:rPr>
          <w:rFonts w:ascii="Poppins" w:hAnsi="Poppins" w:cs="Poppins"/>
          <w:bCs/>
          <w:color w:val="000000" w:themeColor="text1"/>
        </w:rPr>
        <w:t>, and oversight</w:t>
      </w:r>
      <w:r>
        <w:rPr>
          <w:rFonts w:ascii="Poppins" w:hAnsi="Poppins" w:cs="Poppins"/>
          <w:bCs/>
          <w:color w:val="000000" w:themeColor="text1"/>
        </w:rPr>
        <w:t xml:space="preserve"> of training.</w:t>
      </w:r>
    </w:p>
    <w:p w14:paraId="297EB983" w14:textId="77777777" w:rsidR="00E6030E" w:rsidRDefault="00E6030E" w:rsidP="00E6030E">
      <w:pPr>
        <w:pStyle w:val="Header"/>
        <w:numPr>
          <w:ilvl w:val="0"/>
          <w:numId w:val="15"/>
        </w:numPr>
        <w:rPr>
          <w:rFonts w:ascii="Poppins" w:hAnsi="Poppins" w:cs="Poppins"/>
          <w:bCs/>
          <w:color w:val="000000" w:themeColor="text1"/>
        </w:rPr>
      </w:pPr>
      <w:r>
        <w:rPr>
          <w:rFonts w:ascii="Poppins" w:hAnsi="Poppins" w:cs="Poppins"/>
          <w:bCs/>
          <w:color w:val="000000" w:themeColor="text1"/>
        </w:rPr>
        <w:t>Further development and embedding of quality assurance, continuous improvement, and learning processes.</w:t>
      </w:r>
    </w:p>
    <w:p w14:paraId="51A3D630" w14:textId="77777777" w:rsidR="00545F4A" w:rsidRPr="00184B4B" w:rsidRDefault="00545F4A" w:rsidP="00014A32">
      <w:pPr>
        <w:pStyle w:val="Header"/>
        <w:rPr>
          <w:rFonts w:ascii="Poppins" w:hAnsi="Poppins" w:cs="Poppins"/>
          <w:bCs/>
          <w:color w:val="000000" w:themeColor="text1"/>
        </w:rPr>
      </w:pPr>
    </w:p>
    <w:p w14:paraId="1FD21789" w14:textId="551EDB7D" w:rsidR="009F39FE" w:rsidRDefault="002E4336" w:rsidP="00E26C7A">
      <w:pPr>
        <w:pStyle w:val="Header"/>
        <w:rPr>
          <w:rFonts w:ascii="Poppins" w:hAnsi="Poppins" w:cs="Poppins"/>
          <w:bCs/>
        </w:rPr>
      </w:pPr>
      <w:r>
        <w:rPr>
          <w:rFonts w:ascii="Poppins" w:hAnsi="Poppins" w:cs="Poppins"/>
          <w:b/>
          <w:color w:val="000000" w:themeColor="text1"/>
        </w:rPr>
        <w:t>4</w:t>
      </w:r>
      <w:r w:rsidR="00691EED" w:rsidRPr="004D678F">
        <w:rPr>
          <w:rFonts w:ascii="Poppins" w:hAnsi="Poppins" w:cs="Poppins"/>
          <w:b/>
          <w:color w:val="000000" w:themeColor="text1"/>
        </w:rPr>
        <w:t>.2</w:t>
      </w:r>
      <w:r w:rsidR="00691EED">
        <w:rPr>
          <w:rFonts w:ascii="Poppins" w:hAnsi="Poppins" w:cs="Poppins"/>
          <w:bCs/>
          <w:color w:val="000000" w:themeColor="text1"/>
        </w:rPr>
        <w:t xml:space="preserve"> </w:t>
      </w:r>
      <w:r w:rsidR="000D5D68" w:rsidRPr="00B67D15">
        <w:rPr>
          <w:rFonts w:ascii="Poppins" w:hAnsi="Poppins" w:cs="Poppins"/>
          <w:bCs/>
        </w:rPr>
        <w:t xml:space="preserve">To support improvement in these areas, </w:t>
      </w:r>
      <w:r w:rsidR="000D5D68">
        <w:rPr>
          <w:rFonts w:ascii="Poppins" w:hAnsi="Poppins" w:cs="Poppins"/>
          <w:bCs/>
        </w:rPr>
        <w:t>a number of</w:t>
      </w:r>
      <w:r w:rsidR="000D5D68" w:rsidRPr="00B67D15">
        <w:rPr>
          <w:rFonts w:ascii="Poppins" w:hAnsi="Poppins" w:cs="Poppins"/>
          <w:bCs/>
        </w:rPr>
        <w:t xml:space="preserve"> recommendations are made</w:t>
      </w:r>
      <w:r w:rsidR="000D5D68">
        <w:rPr>
          <w:rFonts w:ascii="Poppins" w:hAnsi="Poppins" w:cs="Poppins"/>
          <w:bCs/>
        </w:rPr>
        <w:t>; timeframes are intended to be indicative, and it is acknowledged that the Diocese may wish to prioritise actions differently. The following recommendations should be considered along with the bullet-pointed strengths and areas for development listed against each standard in Section 4 of this report, as well as the associated detailed comments.</w:t>
      </w:r>
    </w:p>
    <w:p w14:paraId="044D1673" w14:textId="77777777" w:rsidR="00CD0D9F" w:rsidRDefault="00CD0D9F" w:rsidP="00E26C7A">
      <w:pPr>
        <w:pStyle w:val="Header"/>
        <w:rPr>
          <w:rFonts w:ascii="Poppins" w:hAnsi="Poppins" w:cs="Poppins"/>
          <w:bCs/>
        </w:rPr>
      </w:pPr>
    </w:p>
    <w:p w14:paraId="148EDE45" w14:textId="299EC584" w:rsidR="00D124F1" w:rsidRDefault="002E4336" w:rsidP="00D124F1">
      <w:pPr>
        <w:pStyle w:val="Header"/>
        <w:rPr>
          <w:rFonts w:ascii="Poppins" w:hAnsi="Poppins" w:cs="Poppins"/>
          <w:bCs/>
        </w:rPr>
      </w:pPr>
      <w:r>
        <w:rPr>
          <w:rFonts w:ascii="Poppins" w:hAnsi="Poppins" w:cs="Poppins"/>
          <w:b/>
        </w:rPr>
        <w:t>4</w:t>
      </w:r>
      <w:r w:rsidR="00D124F1" w:rsidRPr="002442ED">
        <w:rPr>
          <w:rFonts w:ascii="Poppins" w:hAnsi="Poppins" w:cs="Poppins"/>
          <w:b/>
        </w:rPr>
        <w:t>.</w:t>
      </w:r>
      <w:r w:rsidR="00D124F1">
        <w:rPr>
          <w:rFonts w:ascii="Poppins" w:hAnsi="Poppins" w:cs="Poppins"/>
          <w:b/>
        </w:rPr>
        <w:t>2.1</w:t>
      </w:r>
      <w:r w:rsidR="00D124F1">
        <w:rPr>
          <w:rFonts w:ascii="Poppins" w:hAnsi="Poppins" w:cs="Poppins"/>
          <w:bCs/>
        </w:rPr>
        <w:t xml:space="preserve"> Short term (within 3 months)</w:t>
      </w:r>
    </w:p>
    <w:p w14:paraId="47F1C36D" w14:textId="77777777" w:rsidR="00D124F1"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Review of Safeguarding Team capacity and resources.</w:t>
      </w:r>
    </w:p>
    <w:p w14:paraId="20E2F594" w14:textId="77777777" w:rsidR="00D124F1" w:rsidRDefault="00D124F1" w:rsidP="00D124F1">
      <w:pPr>
        <w:pStyle w:val="Header"/>
        <w:numPr>
          <w:ilvl w:val="0"/>
          <w:numId w:val="15"/>
        </w:numPr>
        <w:rPr>
          <w:rFonts w:ascii="Poppins" w:hAnsi="Poppins" w:cs="Poppins"/>
          <w:bCs/>
          <w:color w:val="000000" w:themeColor="text1"/>
        </w:rPr>
      </w:pPr>
      <w:r w:rsidRPr="779B3A3D">
        <w:rPr>
          <w:rFonts w:ascii="Poppins" w:hAnsi="Poppins" w:cs="Poppins"/>
          <w:color w:val="000000" w:themeColor="text1"/>
        </w:rPr>
        <w:t>Further development of case recording processes to include the full range of Lower-Level Concerns.</w:t>
      </w:r>
    </w:p>
    <w:p w14:paraId="3DF40575" w14:textId="77777777" w:rsidR="00D124F1"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rPr>
        <w:t>Review of Safeguarding Subcommittee and Safeguarding Advisory Panel working processes to ensure a proper delineation of function.</w:t>
      </w:r>
    </w:p>
    <w:p w14:paraId="55823969" w14:textId="77777777" w:rsidR="00D124F1"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rPr>
        <w:t>Further development of the existing Safeguarding Strategic and Work Plans into a single Implementation Plan, ensuring that actions are owned by individuals with the right skills, knowledge, and resources.</w:t>
      </w:r>
    </w:p>
    <w:p w14:paraId="7FE15E29" w14:textId="77777777" w:rsidR="00D124F1"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rPr>
        <w:t>Inclusion of CSSA audit recommendations in the Diocesan Safeguarding Implementation Plan.</w:t>
      </w:r>
    </w:p>
    <w:p w14:paraId="03E6561E" w14:textId="77777777" w:rsidR="00D124F1" w:rsidRPr="00F450B7" w:rsidRDefault="00D124F1" w:rsidP="00D124F1">
      <w:pPr>
        <w:pStyle w:val="Header"/>
        <w:numPr>
          <w:ilvl w:val="0"/>
          <w:numId w:val="15"/>
        </w:numPr>
        <w:rPr>
          <w:rFonts w:ascii="Poppins" w:hAnsi="Poppins" w:cs="Poppins"/>
          <w:bCs/>
          <w:color w:val="000000" w:themeColor="text1"/>
        </w:rPr>
      </w:pPr>
      <w:r w:rsidRPr="004D6CEC">
        <w:rPr>
          <w:rFonts w:ascii="Poppins" w:hAnsi="Poppins" w:cs="Poppins"/>
          <w:bCs/>
          <w:color w:val="000000" w:themeColor="text1"/>
          <w:lang w:val="en-US"/>
        </w:rPr>
        <w:t>Development of processes to record case oversight/discussion from the Safeguarding Advisory Panel</w:t>
      </w:r>
      <w:r>
        <w:rPr>
          <w:rFonts w:ascii="Poppins" w:hAnsi="Poppins" w:cs="Poppins"/>
          <w:bCs/>
          <w:color w:val="000000" w:themeColor="text1"/>
          <w:lang w:val="en-US"/>
        </w:rPr>
        <w:t>, as well as strategic Safeguarding Subcommittee oversight</w:t>
      </w:r>
      <w:r w:rsidRPr="004D6CEC">
        <w:rPr>
          <w:rFonts w:ascii="Poppins" w:hAnsi="Poppins" w:cs="Poppins"/>
          <w:bCs/>
          <w:color w:val="000000" w:themeColor="text1"/>
          <w:lang w:val="en-US"/>
        </w:rPr>
        <w:t>.</w:t>
      </w:r>
    </w:p>
    <w:p w14:paraId="36825CE5" w14:textId="77777777" w:rsidR="00D124F1" w:rsidRPr="004D6CEC"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lang w:val="en-US"/>
        </w:rPr>
        <w:t>Further development of the Diocesan Training Policy to include the current national online provision and clarify expectations in this area; to be paired with further promotion of the LMS provision.</w:t>
      </w:r>
    </w:p>
    <w:p w14:paraId="4232862C" w14:textId="77777777" w:rsidR="00D124F1" w:rsidRDefault="00D124F1" w:rsidP="00D124F1">
      <w:pPr>
        <w:pStyle w:val="Header"/>
        <w:ind w:left="720"/>
        <w:rPr>
          <w:rFonts w:ascii="Poppins" w:hAnsi="Poppins" w:cs="Poppins"/>
          <w:bCs/>
          <w:color w:val="000000" w:themeColor="text1"/>
        </w:rPr>
      </w:pPr>
    </w:p>
    <w:p w14:paraId="27521CAE" w14:textId="77777777" w:rsidR="00D124F1" w:rsidRDefault="00D124F1" w:rsidP="00D124F1">
      <w:pPr>
        <w:pStyle w:val="Header"/>
        <w:rPr>
          <w:rFonts w:ascii="Poppins" w:hAnsi="Poppins" w:cs="Poppins"/>
          <w:bCs/>
        </w:rPr>
      </w:pPr>
    </w:p>
    <w:p w14:paraId="1422F8C2" w14:textId="2B67A58D" w:rsidR="00D124F1" w:rsidRDefault="002E4336" w:rsidP="00D124F1">
      <w:pPr>
        <w:pStyle w:val="Header"/>
        <w:rPr>
          <w:rFonts w:ascii="Poppins" w:hAnsi="Poppins" w:cs="Poppins"/>
          <w:bCs/>
        </w:rPr>
      </w:pPr>
      <w:r>
        <w:rPr>
          <w:rFonts w:ascii="Poppins" w:hAnsi="Poppins" w:cs="Poppins"/>
          <w:b/>
          <w:bCs/>
        </w:rPr>
        <w:t>4</w:t>
      </w:r>
      <w:r w:rsidR="00D124F1" w:rsidRPr="779B3A3D">
        <w:rPr>
          <w:rFonts w:ascii="Poppins" w:hAnsi="Poppins" w:cs="Poppins"/>
          <w:b/>
          <w:bCs/>
        </w:rPr>
        <w:t>.2.2</w:t>
      </w:r>
      <w:r w:rsidR="00D124F1" w:rsidRPr="779B3A3D">
        <w:rPr>
          <w:rFonts w:ascii="Poppins" w:hAnsi="Poppins" w:cs="Poppins"/>
        </w:rPr>
        <w:t xml:space="preserve"> Medium term (within 6 months)</w:t>
      </w:r>
    </w:p>
    <w:p w14:paraId="1CADF123" w14:textId="77777777" w:rsidR="00D124F1"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rPr>
        <w:t>Further development of the safeguarding complaints policy to include the CSSA escalation process; further promotion of both complaints and whistleblowing policies via appropriate internal distribution.</w:t>
      </w:r>
    </w:p>
    <w:p w14:paraId="58088A34" w14:textId="77777777" w:rsidR="00D124F1"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lang w:val="en-US"/>
        </w:rPr>
        <w:t>Further development of the Diocesan Training Policy to include the current national online provision and clarify expectations in this area; to be paired with further promotion of the LMS provision.</w:t>
      </w:r>
    </w:p>
    <w:p w14:paraId="5AAAD976" w14:textId="77777777" w:rsidR="00D124F1" w:rsidRPr="009F0E27"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Development of processes to report key safeguarding data to the Board of Trustees, Safeguarding Subcommittee, and Safeguarding Advisory Panel to facilitate enhanced leadership oversight of key safeguarding risks.</w:t>
      </w:r>
    </w:p>
    <w:p w14:paraId="67656546" w14:textId="77777777" w:rsidR="00D124F1"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Develop processes to routinely obtain feedback from those who report being harmed within the church.</w:t>
      </w:r>
    </w:p>
    <w:p w14:paraId="37EB0D5D" w14:textId="77777777" w:rsidR="00D124F1"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Develop formal processes for extracting learning from safeguarding allegations, concerns, and complaints; learning to be shared to drive continuous improvement throughout the Diocese.</w:t>
      </w:r>
    </w:p>
    <w:p w14:paraId="4F6C87F2" w14:textId="77777777" w:rsidR="00D124F1"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Consideration to drawing relevant aspects of policy and guidance into a bespoke guide for clergy respondents.</w:t>
      </w:r>
    </w:p>
    <w:p w14:paraId="11A81C9E" w14:textId="77777777" w:rsidR="00D124F1"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rPr>
        <w:t>Dissemination and embedding of the safeguarding communication plan.</w:t>
      </w:r>
    </w:p>
    <w:p w14:paraId="795E9ABC" w14:textId="77777777" w:rsidR="00D124F1"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Further development of the safeguarding KPIs to enable regular monitoring of key safeguarding data; to include disaggregated DBS and training compliance figures.</w:t>
      </w:r>
    </w:p>
    <w:p w14:paraId="3D63071F" w14:textId="77777777" w:rsidR="00D124F1"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Development of additional leadership safeguarding messages, to be paired with a refreshment of the Diocesan website.</w:t>
      </w:r>
    </w:p>
    <w:p w14:paraId="1B150E99" w14:textId="77777777" w:rsidR="00D124F1" w:rsidRPr="00F26306"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rPr>
        <w:t>Final Safeguarding Team-led drive to cleanse any remaining parish lists and ensure all volunteer checks are completed.</w:t>
      </w:r>
    </w:p>
    <w:p w14:paraId="11DDD15C" w14:textId="77777777" w:rsidR="00D124F1" w:rsidRDefault="00D124F1" w:rsidP="00D124F1">
      <w:pPr>
        <w:pStyle w:val="Header"/>
        <w:rPr>
          <w:rFonts w:ascii="Poppins" w:hAnsi="Poppins" w:cs="Poppins"/>
          <w:bCs/>
        </w:rPr>
      </w:pPr>
    </w:p>
    <w:p w14:paraId="05B57EBB" w14:textId="35F4D252" w:rsidR="00D124F1" w:rsidRPr="00F26306" w:rsidRDefault="002E4336" w:rsidP="00D124F1">
      <w:pPr>
        <w:pStyle w:val="Header"/>
        <w:rPr>
          <w:rFonts w:ascii="Poppins" w:hAnsi="Poppins" w:cs="Poppins"/>
          <w:bCs/>
        </w:rPr>
      </w:pPr>
      <w:r>
        <w:rPr>
          <w:rFonts w:ascii="Poppins" w:hAnsi="Poppins" w:cs="Poppins"/>
          <w:b/>
        </w:rPr>
        <w:t>4</w:t>
      </w:r>
      <w:r w:rsidR="00D124F1" w:rsidRPr="002442ED">
        <w:rPr>
          <w:rFonts w:ascii="Poppins" w:hAnsi="Poppins" w:cs="Poppins"/>
          <w:b/>
        </w:rPr>
        <w:t>.</w:t>
      </w:r>
      <w:r w:rsidR="00D124F1">
        <w:rPr>
          <w:rFonts w:ascii="Poppins" w:hAnsi="Poppins" w:cs="Poppins"/>
          <w:b/>
        </w:rPr>
        <w:t>2.3</w:t>
      </w:r>
      <w:r w:rsidR="00D124F1">
        <w:rPr>
          <w:rFonts w:ascii="Poppins" w:hAnsi="Poppins" w:cs="Poppins"/>
          <w:bCs/>
        </w:rPr>
        <w:t xml:space="preserve"> Long term (within 12 months)</w:t>
      </w:r>
    </w:p>
    <w:p w14:paraId="1ECB8A47" w14:textId="77777777" w:rsidR="00D124F1" w:rsidRPr="00A13E98"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Continued development of additional opportunities for in-person networking, training, and recognition events for PSRs.</w:t>
      </w:r>
    </w:p>
    <w:p w14:paraId="01847E11" w14:textId="77777777" w:rsidR="00D124F1" w:rsidRPr="007C166B"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Exploration of proactive public initiatives to engage victim-survivors and gain their input into safeguarding processes</w:t>
      </w:r>
      <w:bookmarkStart w:id="4" w:name="_Hlk168854889"/>
      <w:r>
        <w:rPr>
          <w:rFonts w:ascii="Poppins" w:hAnsi="Poppins" w:cs="Poppins"/>
          <w:bCs/>
          <w:color w:val="000000" w:themeColor="text1"/>
        </w:rPr>
        <w:t>.</w:t>
      </w:r>
    </w:p>
    <w:bookmarkEnd w:id="4"/>
    <w:p w14:paraId="52E51576" w14:textId="77777777" w:rsidR="00D124F1" w:rsidRPr="001B0B7F"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rPr>
        <w:t>Exploration of how key stakeholders can be engaged with to evaluate safeguarding communications and inform ongoing Safeguarding Communications Plan development</w:t>
      </w:r>
    </w:p>
    <w:p w14:paraId="39752E0E" w14:textId="77777777" w:rsidR="00D124F1"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Consideration of formal internal or external processes to quality assure safeguarding casework, such as a reciprocal peer-review.</w:t>
      </w:r>
    </w:p>
    <w:p w14:paraId="5F749A63" w14:textId="77777777" w:rsidR="00D124F1" w:rsidRDefault="00D124F1" w:rsidP="00D124F1">
      <w:pPr>
        <w:pStyle w:val="Header"/>
        <w:numPr>
          <w:ilvl w:val="0"/>
          <w:numId w:val="15"/>
        </w:numPr>
        <w:rPr>
          <w:rFonts w:ascii="Poppins" w:hAnsi="Poppins" w:cs="Poppins"/>
          <w:bCs/>
          <w:color w:val="000000" w:themeColor="text1"/>
        </w:rPr>
      </w:pPr>
      <w:r>
        <w:rPr>
          <w:rFonts w:ascii="Poppins" w:hAnsi="Poppins" w:cs="Poppins"/>
          <w:bCs/>
          <w:color w:val="000000" w:themeColor="text1"/>
        </w:rPr>
        <w:t>Consideration of internal audit processes to embed and quality assure safeguarding practice at the parish level.</w:t>
      </w:r>
    </w:p>
    <w:p w14:paraId="1753B6DD" w14:textId="77777777" w:rsidR="00D124F1" w:rsidRDefault="00D124F1" w:rsidP="00D124F1">
      <w:pPr>
        <w:pStyle w:val="Header"/>
        <w:numPr>
          <w:ilvl w:val="0"/>
          <w:numId w:val="15"/>
        </w:numPr>
        <w:rPr>
          <w:rFonts w:ascii="Poppins" w:hAnsi="Poppins" w:cs="Poppins"/>
          <w:color w:val="000000" w:themeColor="text1"/>
        </w:rPr>
      </w:pPr>
      <w:r w:rsidRPr="779B3A3D">
        <w:rPr>
          <w:rFonts w:ascii="Poppins" w:hAnsi="Poppins" w:cs="Poppins"/>
          <w:color w:val="000000" w:themeColor="text1"/>
        </w:rPr>
        <w:t>Develop feedback processes for the PSR, or wider volunteer, training provision, and ensure any returns are evaluated and diverted to developing relevant training packages.</w:t>
      </w:r>
    </w:p>
    <w:p w14:paraId="70FB9B5F" w14:textId="77777777" w:rsidR="004736DD" w:rsidRDefault="004736DD" w:rsidP="004736DD">
      <w:pPr>
        <w:pStyle w:val="Header"/>
        <w:rPr>
          <w:rFonts w:ascii="Poppins" w:hAnsi="Poppins" w:cs="Poppins"/>
          <w:color w:val="000000" w:themeColor="text1"/>
        </w:rPr>
      </w:pPr>
    </w:p>
    <w:p w14:paraId="1B63B80F" w14:textId="77777777" w:rsidR="004736DD" w:rsidRDefault="004736DD" w:rsidP="004736DD">
      <w:pPr>
        <w:pStyle w:val="Header"/>
        <w:rPr>
          <w:rFonts w:ascii="Poppins" w:hAnsi="Poppins" w:cs="Poppins"/>
          <w:color w:val="000000" w:themeColor="text1"/>
        </w:rPr>
      </w:pPr>
    </w:p>
    <w:p w14:paraId="0EF5C00D" w14:textId="77777777" w:rsidR="004736DD" w:rsidRDefault="004736DD" w:rsidP="004736DD">
      <w:pPr>
        <w:pStyle w:val="Header"/>
        <w:rPr>
          <w:rFonts w:ascii="Poppins" w:hAnsi="Poppins" w:cs="Poppins"/>
          <w:color w:val="000000" w:themeColor="text1"/>
        </w:rPr>
      </w:pPr>
    </w:p>
    <w:p w14:paraId="08F54D41" w14:textId="77777777" w:rsidR="004736DD" w:rsidRDefault="004736DD" w:rsidP="004736DD">
      <w:pPr>
        <w:pStyle w:val="Header"/>
        <w:rPr>
          <w:rFonts w:ascii="Poppins" w:hAnsi="Poppins" w:cs="Poppins"/>
          <w:color w:val="000000" w:themeColor="text1"/>
        </w:rPr>
      </w:pPr>
    </w:p>
    <w:p w14:paraId="5F5B2467" w14:textId="77777777" w:rsidR="004736DD" w:rsidRDefault="004736DD" w:rsidP="004736DD">
      <w:pPr>
        <w:pStyle w:val="Header"/>
        <w:rPr>
          <w:rFonts w:ascii="Poppins" w:hAnsi="Poppins" w:cs="Poppins"/>
          <w:color w:val="000000" w:themeColor="text1"/>
        </w:rPr>
      </w:pPr>
    </w:p>
    <w:p w14:paraId="2BACBAC5" w14:textId="77777777" w:rsidR="004736DD" w:rsidRDefault="004736DD" w:rsidP="004736DD">
      <w:pPr>
        <w:pStyle w:val="Header"/>
        <w:rPr>
          <w:rFonts w:ascii="Poppins" w:hAnsi="Poppins" w:cs="Poppins"/>
          <w:color w:val="000000" w:themeColor="text1"/>
        </w:rPr>
      </w:pPr>
    </w:p>
    <w:p w14:paraId="583203F9" w14:textId="77777777" w:rsidR="004736DD" w:rsidRDefault="004736DD" w:rsidP="004736DD">
      <w:pPr>
        <w:pStyle w:val="Header"/>
        <w:rPr>
          <w:rFonts w:ascii="Poppins" w:hAnsi="Poppins" w:cs="Poppins"/>
          <w:color w:val="000000" w:themeColor="text1"/>
        </w:rPr>
      </w:pPr>
    </w:p>
    <w:p w14:paraId="56569A4C" w14:textId="77777777" w:rsidR="004736DD" w:rsidRDefault="004736DD" w:rsidP="004736DD">
      <w:pPr>
        <w:pStyle w:val="Header"/>
        <w:rPr>
          <w:rFonts w:ascii="Poppins" w:hAnsi="Poppins" w:cs="Poppins"/>
          <w:color w:val="000000" w:themeColor="text1"/>
        </w:rPr>
      </w:pPr>
    </w:p>
    <w:p w14:paraId="2F657584" w14:textId="77777777" w:rsidR="004736DD" w:rsidRDefault="004736DD" w:rsidP="004736DD">
      <w:pPr>
        <w:pStyle w:val="Header"/>
        <w:rPr>
          <w:rFonts w:ascii="Poppins" w:hAnsi="Poppins" w:cs="Poppins"/>
          <w:color w:val="000000" w:themeColor="text1"/>
        </w:rPr>
      </w:pPr>
    </w:p>
    <w:p w14:paraId="3313042A" w14:textId="77777777" w:rsidR="004736DD" w:rsidRDefault="004736DD" w:rsidP="004736DD">
      <w:pPr>
        <w:pStyle w:val="Header"/>
        <w:rPr>
          <w:rFonts w:ascii="Poppins" w:hAnsi="Poppins" w:cs="Poppins"/>
          <w:color w:val="000000" w:themeColor="text1"/>
        </w:rPr>
      </w:pPr>
    </w:p>
    <w:p w14:paraId="694B1B68" w14:textId="77777777" w:rsidR="004736DD" w:rsidRDefault="004736DD" w:rsidP="004736DD">
      <w:pPr>
        <w:pStyle w:val="Header"/>
        <w:rPr>
          <w:rFonts w:ascii="Poppins" w:hAnsi="Poppins" w:cs="Poppins"/>
          <w:color w:val="000000" w:themeColor="text1"/>
        </w:rPr>
      </w:pPr>
    </w:p>
    <w:p w14:paraId="7324910C" w14:textId="77777777" w:rsidR="004736DD" w:rsidRDefault="004736DD" w:rsidP="004736DD">
      <w:pPr>
        <w:pStyle w:val="Header"/>
        <w:rPr>
          <w:rFonts w:ascii="Poppins" w:hAnsi="Poppins" w:cs="Poppins"/>
          <w:color w:val="000000" w:themeColor="text1"/>
        </w:rPr>
      </w:pPr>
    </w:p>
    <w:p w14:paraId="37FAA1AF" w14:textId="77777777" w:rsidR="004736DD" w:rsidRDefault="004736DD" w:rsidP="004736DD">
      <w:pPr>
        <w:pStyle w:val="Header"/>
        <w:rPr>
          <w:rFonts w:ascii="Poppins" w:hAnsi="Poppins" w:cs="Poppins"/>
          <w:color w:val="000000" w:themeColor="text1"/>
        </w:rPr>
      </w:pPr>
    </w:p>
    <w:p w14:paraId="611F202B" w14:textId="77777777" w:rsidR="004736DD" w:rsidRDefault="004736DD" w:rsidP="004736DD">
      <w:pPr>
        <w:pStyle w:val="Header"/>
        <w:rPr>
          <w:rFonts w:ascii="Poppins" w:hAnsi="Poppins" w:cs="Poppins"/>
          <w:color w:val="000000" w:themeColor="text1"/>
        </w:rPr>
      </w:pPr>
    </w:p>
    <w:p w14:paraId="6E1B93F4" w14:textId="77777777" w:rsidR="004736DD" w:rsidRDefault="004736DD" w:rsidP="004736DD">
      <w:pPr>
        <w:pStyle w:val="Header"/>
        <w:rPr>
          <w:rFonts w:ascii="Poppins" w:hAnsi="Poppins" w:cs="Poppins"/>
          <w:color w:val="000000" w:themeColor="text1"/>
        </w:rPr>
      </w:pPr>
    </w:p>
    <w:p w14:paraId="5282B050" w14:textId="77777777" w:rsidR="004736DD" w:rsidRDefault="004736DD" w:rsidP="004736DD">
      <w:pPr>
        <w:pStyle w:val="Header"/>
        <w:rPr>
          <w:rFonts w:ascii="Poppins" w:hAnsi="Poppins" w:cs="Poppins"/>
          <w:color w:val="000000" w:themeColor="text1"/>
        </w:rPr>
      </w:pPr>
    </w:p>
    <w:p w14:paraId="3B37130B" w14:textId="77777777" w:rsidR="004736DD" w:rsidRDefault="004736DD" w:rsidP="004736DD">
      <w:pPr>
        <w:pStyle w:val="Header"/>
        <w:rPr>
          <w:rFonts w:ascii="Poppins" w:hAnsi="Poppins" w:cs="Poppins"/>
          <w:color w:val="000000" w:themeColor="text1"/>
        </w:rPr>
      </w:pPr>
    </w:p>
    <w:p w14:paraId="688A88B1" w14:textId="77777777" w:rsidR="004736DD" w:rsidRDefault="004736DD" w:rsidP="004736DD">
      <w:pPr>
        <w:pStyle w:val="Header"/>
        <w:rPr>
          <w:rFonts w:ascii="Poppins" w:hAnsi="Poppins" w:cs="Poppins"/>
          <w:color w:val="000000" w:themeColor="text1"/>
        </w:rPr>
      </w:pPr>
    </w:p>
    <w:p w14:paraId="25AA0949" w14:textId="77777777" w:rsidR="004736DD" w:rsidRDefault="004736DD" w:rsidP="004736DD">
      <w:pPr>
        <w:pStyle w:val="Header"/>
        <w:rPr>
          <w:rFonts w:ascii="Poppins" w:hAnsi="Poppins" w:cs="Poppins"/>
          <w:color w:val="000000" w:themeColor="text1"/>
        </w:rPr>
      </w:pPr>
    </w:p>
    <w:p w14:paraId="480745F6" w14:textId="77777777" w:rsidR="004736DD" w:rsidRDefault="004736DD" w:rsidP="004736DD">
      <w:pPr>
        <w:pStyle w:val="Header"/>
        <w:rPr>
          <w:rFonts w:ascii="Poppins" w:hAnsi="Poppins" w:cs="Poppins"/>
          <w:color w:val="000000" w:themeColor="text1"/>
        </w:rPr>
      </w:pPr>
    </w:p>
    <w:p w14:paraId="463910CD" w14:textId="77777777" w:rsidR="004736DD" w:rsidRDefault="004736DD" w:rsidP="004736DD">
      <w:pPr>
        <w:pStyle w:val="Header"/>
        <w:rPr>
          <w:rFonts w:ascii="Poppins" w:hAnsi="Poppins" w:cs="Poppins"/>
          <w:color w:val="000000" w:themeColor="text1"/>
        </w:rPr>
      </w:pPr>
    </w:p>
    <w:p w14:paraId="26DFD599" w14:textId="77777777" w:rsidR="004736DD" w:rsidRDefault="004736DD" w:rsidP="004736DD">
      <w:pPr>
        <w:pStyle w:val="Header"/>
        <w:rPr>
          <w:rFonts w:ascii="Poppins" w:hAnsi="Poppins" w:cs="Poppins"/>
          <w:color w:val="000000" w:themeColor="text1"/>
        </w:rPr>
      </w:pPr>
    </w:p>
    <w:p w14:paraId="726A052B" w14:textId="77777777" w:rsidR="004736DD" w:rsidRDefault="004736DD" w:rsidP="004736DD">
      <w:pPr>
        <w:pStyle w:val="Header"/>
        <w:rPr>
          <w:rFonts w:ascii="Poppins" w:hAnsi="Poppins" w:cs="Poppins"/>
          <w:color w:val="000000" w:themeColor="text1"/>
        </w:rPr>
      </w:pPr>
    </w:p>
    <w:p w14:paraId="2A36674C" w14:textId="77777777" w:rsidR="004736DD" w:rsidRDefault="004736DD" w:rsidP="004736DD">
      <w:pPr>
        <w:pStyle w:val="Header"/>
        <w:rPr>
          <w:rFonts w:ascii="Poppins" w:hAnsi="Poppins" w:cs="Poppins"/>
          <w:color w:val="000000" w:themeColor="text1"/>
        </w:rPr>
      </w:pPr>
    </w:p>
    <w:p w14:paraId="3163507B" w14:textId="77777777" w:rsidR="004736DD" w:rsidRDefault="004736DD" w:rsidP="004736DD">
      <w:pPr>
        <w:pStyle w:val="Header"/>
        <w:rPr>
          <w:rFonts w:ascii="Poppins" w:hAnsi="Poppins" w:cs="Poppins"/>
          <w:color w:val="000000" w:themeColor="text1"/>
        </w:rPr>
      </w:pPr>
    </w:p>
    <w:p w14:paraId="5FFEE377" w14:textId="77777777" w:rsidR="004736DD" w:rsidRDefault="004736DD" w:rsidP="004736DD">
      <w:pPr>
        <w:pStyle w:val="Header"/>
        <w:rPr>
          <w:rFonts w:ascii="Poppins" w:hAnsi="Poppins" w:cs="Poppins"/>
          <w:color w:val="000000" w:themeColor="text1"/>
        </w:rPr>
      </w:pPr>
    </w:p>
    <w:p w14:paraId="719ABC05" w14:textId="77777777" w:rsidR="004736DD" w:rsidRDefault="004736DD" w:rsidP="004736DD">
      <w:pPr>
        <w:pStyle w:val="Header"/>
        <w:rPr>
          <w:rFonts w:ascii="Poppins" w:hAnsi="Poppins" w:cs="Poppins"/>
          <w:color w:val="000000" w:themeColor="text1"/>
        </w:rPr>
      </w:pPr>
    </w:p>
    <w:p w14:paraId="2CB64EEA" w14:textId="77777777" w:rsidR="004736DD" w:rsidRDefault="004736DD" w:rsidP="004736DD">
      <w:pPr>
        <w:pStyle w:val="Header"/>
        <w:rPr>
          <w:rFonts w:ascii="Poppins" w:hAnsi="Poppins" w:cs="Poppins"/>
          <w:color w:val="000000" w:themeColor="text1"/>
        </w:rPr>
      </w:pPr>
    </w:p>
    <w:p w14:paraId="7844ED77" w14:textId="77777777" w:rsidR="004736DD" w:rsidRDefault="004736DD" w:rsidP="004736DD">
      <w:pPr>
        <w:pStyle w:val="Header"/>
        <w:rPr>
          <w:rFonts w:ascii="Poppins" w:hAnsi="Poppins" w:cs="Poppins"/>
          <w:color w:val="000000" w:themeColor="text1"/>
        </w:rPr>
      </w:pPr>
    </w:p>
    <w:p w14:paraId="2AF7E1AA" w14:textId="77777777" w:rsidR="004736DD" w:rsidRDefault="004736DD" w:rsidP="004736DD">
      <w:pPr>
        <w:pStyle w:val="Header"/>
        <w:rPr>
          <w:rFonts w:ascii="Poppins" w:hAnsi="Poppins" w:cs="Poppins"/>
          <w:color w:val="000000" w:themeColor="text1"/>
        </w:rPr>
      </w:pPr>
    </w:p>
    <w:p w14:paraId="431646A9" w14:textId="77777777" w:rsidR="004736DD" w:rsidRDefault="004736DD" w:rsidP="004736DD">
      <w:pPr>
        <w:pStyle w:val="Header"/>
        <w:rPr>
          <w:rFonts w:ascii="Poppins" w:hAnsi="Poppins" w:cs="Poppins"/>
          <w:color w:val="000000" w:themeColor="text1"/>
        </w:rPr>
      </w:pPr>
    </w:p>
    <w:p w14:paraId="7D4878E3" w14:textId="77777777" w:rsidR="004736DD" w:rsidRDefault="004736DD" w:rsidP="004736DD">
      <w:pPr>
        <w:pStyle w:val="Header"/>
        <w:rPr>
          <w:rFonts w:ascii="Poppins" w:hAnsi="Poppins" w:cs="Poppins"/>
          <w:color w:val="000000" w:themeColor="text1"/>
        </w:rPr>
      </w:pPr>
    </w:p>
    <w:p w14:paraId="5C625D17" w14:textId="77777777" w:rsidR="004736DD" w:rsidRDefault="004736DD" w:rsidP="004736DD">
      <w:pPr>
        <w:pStyle w:val="Header"/>
        <w:rPr>
          <w:rFonts w:ascii="Poppins" w:hAnsi="Poppins" w:cs="Poppins"/>
          <w:color w:val="000000" w:themeColor="text1"/>
        </w:rPr>
      </w:pPr>
    </w:p>
    <w:p w14:paraId="69312E0C" w14:textId="77777777" w:rsidR="004736DD" w:rsidRDefault="004736DD" w:rsidP="004736DD">
      <w:pPr>
        <w:pStyle w:val="Header"/>
        <w:rPr>
          <w:rFonts w:ascii="Poppins" w:hAnsi="Poppins" w:cs="Poppins"/>
          <w:color w:val="000000" w:themeColor="text1"/>
        </w:rPr>
      </w:pPr>
    </w:p>
    <w:p w14:paraId="589CBCBC" w14:textId="762C8039" w:rsidR="00DA5552" w:rsidRPr="004736DD" w:rsidRDefault="004736DD" w:rsidP="004736DD">
      <w:pPr>
        <w:jc w:val="both"/>
        <w:rPr>
          <w:rFonts w:ascii="Poppins" w:hAnsi="Poppins" w:cs="Poppins"/>
          <w:b/>
          <w:bCs/>
          <w:color w:val="7030A0"/>
          <w:sz w:val="24"/>
          <w:szCs w:val="24"/>
        </w:rPr>
      </w:pPr>
      <w:bookmarkStart w:id="5" w:name="_Toc150261785"/>
      <w:r w:rsidRPr="004736DD">
        <w:rPr>
          <w:rFonts w:ascii="Poppins" w:hAnsi="Poppins" w:cs="Poppins"/>
          <w:b/>
          <w:bCs/>
          <w:color w:val="7030A0"/>
          <w:sz w:val="24"/>
          <w:szCs w:val="24"/>
        </w:rPr>
        <w:t>5. Arrangements for Follow-up</w:t>
      </w:r>
      <w:bookmarkEnd w:id="5"/>
    </w:p>
    <w:p w14:paraId="4DB00D0C" w14:textId="5DA74025" w:rsidR="004F66D3" w:rsidRPr="00184B4B" w:rsidRDefault="004736DD" w:rsidP="004004A2">
      <w:pPr>
        <w:pStyle w:val="Header"/>
        <w:rPr>
          <w:rFonts w:ascii="Poppins" w:hAnsi="Poppins" w:cs="Poppins"/>
          <w:bCs/>
          <w:color w:val="000000" w:themeColor="text1"/>
        </w:rPr>
      </w:pPr>
      <w:r>
        <w:rPr>
          <w:rFonts w:ascii="Poppins" w:hAnsi="Poppins" w:cs="Poppins"/>
          <w:b/>
          <w:color w:val="000000" w:themeColor="text1"/>
        </w:rPr>
        <w:t>5</w:t>
      </w:r>
      <w:r w:rsidR="004D678F" w:rsidRPr="007471B3">
        <w:rPr>
          <w:rFonts w:ascii="Poppins" w:hAnsi="Poppins" w:cs="Poppins"/>
          <w:b/>
          <w:color w:val="000000" w:themeColor="text1"/>
        </w:rPr>
        <w:t>.</w:t>
      </w:r>
      <w:r>
        <w:rPr>
          <w:rFonts w:ascii="Poppins" w:hAnsi="Poppins" w:cs="Poppins"/>
          <w:b/>
          <w:color w:val="000000" w:themeColor="text1"/>
        </w:rPr>
        <w:t>1</w:t>
      </w:r>
      <w:r w:rsidR="004D678F">
        <w:rPr>
          <w:rFonts w:ascii="Poppins" w:hAnsi="Poppins" w:cs="Poppins"/>
          <w:bCs/>
          <w:color w:val="000000" w:themeColor="text1"/>
        </w:rPr>
        <w:t xml:space="preserve"> </w:t>
      </w:r>
      <w:bookmarkStart w:id="6" w:name="_Hlk157268578"/>
      <w:r w:rsidR="000363AD">
        <w:rPr>
          <w:rFonts w:ascii="Poppins" w:hAnsi="Poppins" w:cs="Poppins"/>
          <w:bCs/>
          <w:color w:val="000000" w:themeColor="text1"/>
        </w:rPr>
        <w:t xml:space="preserve">In accordance with the CSSA follow-up pathway for Dioceses achieving a </w:t>
      </w:r>
      <w:r w:rsidR="002A5FC7">
        <w:rPr>
          <w:rFonts w:ascii="Poppins" w:hAnsi="Poppins" w:cs="Poppins"/>
          <w:bCs/>
          <w:color w:val="000000" w:themeColor="text1"/>
        </w:rPr>
        <w:t xml:space="preserve">grading of </w:t>
      </w:r>
      <w:r w:rsidR="00C84DCB">
        <w:rPr>
          <w:rFonts w:ascii="Poppins" w:hAnsi="Poppins" w:cs="Poppins"/>
          <w:bCs/>
          <w:i/>
          <w:iCs/>
          <w:color w:val="000000" w:themeColor="text1"/>
        </w:rPr>
        <w:t>Results Being Achieved</w:t>
      </w:r>
      <w:r w:rsidR="002A5FC7">
        <w:rPr>
          <w:rFonts w:ascii="Poppins" w:hAnsi="Poppins" w:cs="Poppins"/>
          <w:bCs/>
          <w:color w:val="000000" w:themeColor="text1"/>
        </w:rPr>
        <w:t xml:space="preserve">, </w:t>
      </w:r>
      <w:r w:rsidR="00797401">
        <w:rPr>
          <w:rFonts w:ascii="Poppins" w:hAnsi="Poppins" w:cs="Poppins"/>
          <w:bCs/>
          <w:color w:val="000000" w:themeColor="text1"/>
        </w:rPr>
        <w:t xml:space="preserve">a </w:t>
      </w:r>
      <w:r w:rsidR="00553434">
        <w:rPr>
          <w:rFonts w:ascii="Poppins" w:hAnsi="Poppins" w:cs="Poppins"/>
          <w:bCs/>
          <w:color w:val="000000" w:themeColor="text1"/>
        </w:rPr>
        <w:t xml:space="preserve">full re-audit should take place </w:t>
      </w:r>
      <w:r w:rsidR="00797401">
        <w:rPr>
          <w:rFonts w:ascii="Poppins" w:hAnsi="Poppins" w:cs="Poppins"/>
          <w:bCs/>
          <w:color w:val="000000" w:themeColor="text1"/>
        </w:rPr>
        <w:t xml:space="preserve">in the Diocese of </w:t>
      </w:r>
      <w:r w:rsidR="00C84DCB">
        <w:rPr>
          <w:rFonts w:ascii="Poppins" w:hAnsi="Poppins" w:cs="Poppins"/>
          <w:bCs/>
          <w:color w:val="000000" w:themeColor="text1"/>
        </w:rPr>
        <w:t>Brentwood</w:t>
      </w:r>
      <w:r w:rsidR="00797401">
        <w:rPr>
          <w:rFonts w:ascii="Poppins" w:hAnsi="Poppins" w:cs="Poppins"/>
          <w:bCs/>
          <w:color w:val="000000" w:themeColor="text1"/>
        </w:rPr>
        <w:t xml:space="preserve"> </w:t>
      </w:r>
      <w:r w:rsidR="0049104A">
        <w:rPr>
          <w:rFonts w:ascii="Poppins" w:hAnsi="Poppins" w:cs="Poppins"/>
          <w:bCs/>
          <w:color w:val="000000" w:themeColor="text1"/>
        </w:rPr>
        <w:t xml:space="preserve">during the </w:t>
      </w:r>
      <w:r w:rsidR="00276BBF">
        <w:rPr>
          <w:rFonts w:ascii="Poppins" w:hAnsi="Poppins" w:cs="Poppins"/>
          <w:bCs/>
          <w:color w:val="000000" w:themeColor="text1"/>
        </w:rPr>
        <w:t>second</w:t>
      </w:r>
      <w:r w:rsidR="0049104A">
        <w:rPr>
          <w:rFonts w:ascii="Poppins" w:hAnsi="Poppins" w:cs="Poppins"/>
          <w:bCs/>
          <w:color w:val="000000" w:themeColor="text1"/>
        </w:rPr>
        <w:t xml:space="preserve"> half of 202</w:t>
      </w:r>
      <w:r w:rsidR="00D50F8C">
        <w:rPr>
          <w:rFonts w:ascii="Poppins" w:hAnsi="Poppins" w:cs="Poppins"/>
          <w:bCs/>
          <w:color w:val="000000" w:themeColor="text1"/>
        </w:rPr>
        <w:t>6</w:t>
      </w:r>
      <w:r w:rsidR="00D65FA2">
        <w:rPr>
          <w:rFonts w:ascii="Poppins" w:hAnsi="Poppins" w:cs="Poppins"/>
          <w:bCs/>
          <w:color w:val="000000" w:themeColor="text1"/>
        </w:rPr>
        <w:t>, with annual “top-up” self-assessments to be completed in the intervening period</w:t>
      </w:r>
      <w:r w:rsidR="00553434">
        <w:rPr>
          <w:rFonts w:ascii="Poppins" w:hAnsi="Poppins" w:cs="Poppins"/>
          <w:bCs/>
          <w:color w:val="000000" w:themeColor="text1"/>
        </w:rPr>
        <w:t xml:space="preserve">. </w:t>
      </w:r>
      <w:r w:rsidR="007471B3">
        <w:rPr>
          <w:rFonts w:ascii="Poppins" w:hAnsi="Poppins" w:cs="Poppins"/>
          <w:bCs/>
          <w:color w:val="000000" w:themeColor="text1"/>
        </w:rPr>
        <w:t xml:space="preserve"> </w:t>
      </w:r>
      <w:bookmarkEnd w:id="6"/>
    </w:p>
    <w:p w14:paraId="56E99FF6" w14:textId="77777777" w:rsidR="00543064" w:rsidRPr="00184B4B" w:rsidRDefault="00543064" w:rsidP="004004A2">
      <w:pPr>
        <w:pStyle w:val="Header"/>
        <w:rPr>
          <w:rFonts w:ascii="Poppins" w:hAnsi="Poppins" w:cs="Poppins"/>
          <w:bCs/>
          <w:color w:val="000000" w:themeColor="text1"/>
        </w:rPr>
      </w:pPr>
    </w:p>
    <w:p w14:paraId="51226936" w14:textId="77777777" w:rsidR="00F26306" w:rsidRDefault="00F26306" w:rsidP="004004A2">
      <w:pPr>
        <w:pStyle w:val="Header"/>
        <w:rPr>
          <w:rFonts w:ascii="Poppins" w:hAnsi="Poppins" w:cs="Poppins"/>
          <w:bCs/>
          <w:color w:val="000000" w:themeColor="text1"/>
        </w:rPr>
      </w:pPr>
    </w:p>
    <w:p w14:paraId="7F823E40" w14:textId="77777777" w:rsidR="00F26306" w:rsidRPr="00184B4B" w:rsidRDefault="00F26306" w:rsidP="004004A2">
      <w:pPr>
        <w:pStyle w:val="Header"/>
        <w:rPr>
          <w:rFonts w:ascii="Poppins" w:hAnsi="Poppins" w:cs="Poppins"/>
          <w:bCs/>
          <w:color w:val="000000" w:themeColor="text1"/>
        </w:rPr>
      </w:pPr>
    </w:p>
    <w:p w14:paraId="38C0D7B1" w14:textId="77777777" w:rsidR="00C84DCB" w:rsidRDefault="00C84DCB" w:rsidP="00F9106B">
      <w:pPr>
        <w:pStyle w:val="Header"/>
        <w:rPr>
          <w:rFonts w:ascii="Poppins" w:hAnsi="Poppins" w:cs="Poppins"/>
          <w:bCs/>
          <w:i/>
        </w:rPr>
      </w:pPr>
    </w:p>
    <w:p w14:paraId="289B7C0D" w14:textId="77777777" w:rsidR="00C84DCB" w:rsidRDefault="00C84DCB" w:rsidP="00F9106B">
      <w:pPr>
        <w:pStyle w:val="Header"/>
        <w:rPr>
          <w:rFonts w:ascii="Poppins" w:hAnsi="Poppins" w:cs="Poppins"/>
          <w:bCs/>
          <w:i/>
        </w:rPr>
      </w:pPr>
    </w:p>
    <w:p w14:paraId="52064283" w14:textId="77777777" w:rsidR="00C84DCB" w:rsidRDefault="00C84DCB" w:rsidP="00F9106B">
      <w:pPr>
        <w:pStyle w:val="Header"/>
        <w:rPr>
          <w:rFonts w:ascii="Poppins" w:hAnsi="Poppins" w:cs="Poppins"/>
          <w:bCs/>
          <w:i/>
        </w:rPr>
      </w:pPr>
    </w:p>
    <w:p w14:paraId="527ABFDA" w14:textId="77777777" w:rsidR="002C08D3" w:rsidRDefault="002C08D3" w:rsidP="00F9106B">
      <w:pPr>
        <w:pStyle w:val="Header"/>
        <w:rPr>
          <w:rFonts w:ascii="Poppins" w:hAnsi="Poppins" w:cs="Poppins"/>
          <w:bCs/>
          <w:i/>
        </w:rPr>
      </w:pPr>
    </w:p>
    <w:p w14:paraId="20538073" w14:textId="77777777" w:rsidR="002C08D3" w:rsidRDefault="002C08D3" w:rsidP="00F9106B">
      <w:pPr>
        <w:pStyle w:val="Header"/>
        <w:rPr>
          <w:rFonts w:ascii="Poppins" w:hAnsi="Poppins" w:cs="Poppins"/>
          <w:bCs/>
          <w:i/>
        </w:rPr>
      </w:pPr>
    </w:p>
    <w:p w14:paraId="711A98C5" w14:textId="77777777" w:rsidR="002C08D3" w:rsidRDefault="002C08D3" w:rsidP="00F9106B">
      <w:pPr>
        <w:pStyle w:val="Header"/>
        <w:rPr>
          <w:rFonts w:ascii="Poppins" w:hAnsi="Poppins" w:cs="Poppins"/>
          <w:bCs/>
          <w:i/>
        </w:rPr>
      </w:pPr>
    </w:p>
    <w:p w14:paraId="1E9CC11C" w14:textId="77777777" w:rsidR="002C08D3" w:rsidRDefault="002C08D3" w:rsidP="00F9106B">
      <w:pPr>
        <w:pStyle w:val="Header"/>
        <w:rPr>
          <w:rFonts w:ascii="Poppins" w:hAnsi="Poppins" w:cs="Poppins"/>
          <w:bCs/>
          <w:i/>
        </w:rPr>
      </w:pPr>
    </w:p>
    <w:p w14:paraId="37E268EE" w14:textId="77777777" w:rsidR="002C08D3" w:rsidRDefault="002C08D3" w:rsidP="00F9106B">
      <w:pPr>
        <w:pStyle w:val="Header"/>
        <w:rPr>
          <w:rFonts w:ascii="Poppins" w:hAnsi="Poppins" w:cs="Poppins"/>
          <w:bCs/>
          <w:i/>
        </w:rPr>
      </w:pPr>
    </w:p>
    <w:p w14:paraId="3180C0AD" w14:textId="77777777" w:rsidR="00837001" w:rsidRDefault="00837001" w:rsidP="00F9106B">
      <w:pPr>
        <w:pStyle w:val="Header"/>
        <w:rPr>
          <w:rFonts w:ascii="Poppins" w:hAnsi="Poppins" w:cs="Poppins"/>
          <w:bCs/>
          <w:i/>
        </w:rPr>
      </w:pPr>
    </w:p>
    <w:p w14:paraId="6172CDE8" w14:textId="77777777" w:rsidR="00837001" w:rsidRDefault="00837001" w:rsidP="00F9106B">
      <w:pPr>
        <w:pStyle w:val="Header"/>
        <w:rPr>
          <w:rFonts w:ascii="Poppins" w:hAnsi="Poppins" w:cs="Poppins"/>
          <w:bCs/>
          <w:i/>
        </w:rPr>
      </w:pPr>
    </w:p>
    <w:p w14:paraId="46DD3472" w14:textId="77777777" w:rsidR="00837001" w:rsidRDefault="00837001" w:rsidP="00F9106B">
      <w:pPr>
        <w:pStyle w:val="Header"/>
        <w:rPr>
          <w:rFonts w:ascii="Poppins" w:hAnsi="Poppins" w:cs="Poppins"/>
          <w:bCs/>
          <w:i/>
        </w:rPr>
      </w:pPr>
    </w:p>
    <w:p w14:paraId="285C5570" w14:textId="77777777" w:rsidR="00837001" w:rsidRDefault="00837001" w:rsidP="00F9106B">
      <w:pPr>
        <w:pStyle w:val="Header"/>
        <w:rPr>
          <w:rFonts w:ascii="Poppins" w:hAnsi="Poppins" w:cs="Poppins"/>
          <w:bCs/>
          <w:i/>
        </w:rPr>
      </w:pPr>
    </w:p>
    <w:p w14:paraId="4E29BFAA" w14:textId="77777777" w:rsidR="002C08D3" w:rsidRDefault="002C08D3" w:rsidP="00F9106B">
      <w:pPr>
        <w:pStyle w:val="Header"/>
        <w:rPr>
          <w:rFonts w:ascii="Poppins" w:hAnsi="Poppins" w:cs="Poppins"/>
          <w:bCs/>
          <w:i/>
        </w:rPr>
      </w:pPr>
    </w:p>
    <w:p w14:paraId="58267488" w14:textId="77777777" w:rsidR="002C08D3" w:rsidRDefault="002C08D3" w:rsidP="00F9106B">
      <w:pPr>
        <w:pStyle w:val="Header"/>
        <w:rPr>
          <w:rFonts w:ascii="Poppins" w:hAnsi="Poppins" w:cs="Poppins"/>
          <w:bCs/>
          <w:i/>
        </w:rPr>
      </w:pPr>
    </w:p>
    <w:p w14:paraId="0C9CF018" w14:textId="77777777" w:rsidR="002C08D3" w:rsidRDefault="002C08D3" w:rsidP="00F9106B">
      <w:pPr>
        <w:pStyle w:val="Header"/>
        <w:rPr>
          <w:rFonts w:ascii="Poppins" w:hAnsi="Poppins" w:cs="Poppins"/>
          <w:bCs/>
          <w:i/>
        </w:rPr>
      </w:pPr>
    </w:p>
    <w:p w14:paraId="3096517E" w14:textId="77777777" w:rsidR="002C08D3" w:rsidRDefault="002C08D3" w:rsidP="00F9106B">
      <w:pPr>
        <w:pStyle w:val="Header"/>
        <w:rPr>
          <w:rFonts w:ascii="Poppins" w:hAnsi="Poppins" w:cs="Poppins"/>
          <w:bCs/>
          <w:i/>
        </w:rPr>
      </w:pPr>
    </w:p>
    <w:p w14:paraId="36CA888A" w14:textId="77777777" w:rsidR="002C08D3" w:rsidRDefault="002C08D3" w:rsidP="00F9106B">
      <w:pPr>
        <w:pStyle w:val="Header"/>
        <w:rPr>
          <w:rFonts w:ascii="Poppins" w:hAnsi="Poppins" w:cs="Poppins"/>
          <w:bCs/>
          <w:i/>
        </w:rPr>
      </w:pPr>
    </w:p>
    <w:p w14:paraId="74443036" w14:textId="77777777" w:rsidR="002C08D3" w:rsidRDefault="002C08D3" w:rsidP="00F9106B">
      <w:pPr>
        <w:pStyle w:val="Header"/>
        <w:rPr>
          <w:rFonts w:ascii="Poppins" w:hAnsi="Poppins" w:cs="Poppins"/>
          <w:bCs/>
          <w:i/>
        </w:rPr>
      </w:pPr>
    </w:p>
    <w:p w14:paraId="1F7BB760" w14:textId="77777777" w:rsidR="00837001" w:rsidRDefault="00837001" w:rsidP="00F9106B">
      <w:pPr>
        <w:pStyle w:val="Header"/>
        <w:rPr>
          <w:rFonts w:ascii="Poppins" w:hAnsi="Poppins" w:cs="Poppins"/>
          <w:bCs/>
          <w:i/>
        </w:rPr>
      </w:pPr>
    </w:p>
    <w:p w14:paraId="124A6629" w14:textId="77777777" w:rsidR="00837001" w:rsidRDefault="00837001" w:rsidP="00F9106B">
      <w:pPr>
        <w:pStyle w:val="Header"/>
        <w:rPr>
          <w:rFonts w:ascii="Poppins" w:hAnsi="Poppins" w:cs="Poppins"/>
          <w:bCs/>
          <w:i/>
        </w:rPr>
      </w:pPr>
    </w:p>
    <w:p w14:paraId="03AF5B3F" w14:textId="77777777" w:rsidR="002C08D3" w:rsidRDefault="002C08D3" w:rsidP="00F9106B">
      <w:pPr>
        <w:pStyle w:val="Header"/>
        <w:rPr>
          <w:rFonts w:ascii="Poppins" w:hAnsi="Poppins" w:cs="Poppins"/>
          <w:bCs/>
          <w:i/>
        </w:rPr>
      </w:pPr>
    </w:p>
    <w:p w14:paraId="7D3E32BA" w14:textId="77777777" w:rsidR="002C08D3" w:rsidRDefault="002C08D3" w:rsidP="00F9106B">
      <w:pPr>
        <w:pStyle w:val="Header"/>
        <w:rPr>
          <w:rFonts w:ascii="Poppins" w:hAnsi="Poppins" w:cs="Poppins"/>
          <w:bCs/>
          <w:i/>
        </w:rPr>
      </w:pPr>
    </w:p>
    <w:p w14:paraId="188C464D" w14:textId="77777777" w:rsidR="002C08D3" w:rsidRDefault="002C08D3" w:rsidP="00F9106B">
      <w:pPr>
        <w:pStyle w:val="Header"/>
        <w:rPr>
          <w:rFonts w:ascii="Poppins" w:hAnsi="Poppins" w:cs="Poppins"/>
          <w:bCs/>
          <w:i/>
        </w:rPr>
      </w:pPr>
    </w:p>
    <w:p w14:paraId="1CD0C0AF" w14:textId="77777777" w:rsidR="002C08D3" w:rsidRDefault="002C08D3" w:rsidP="00F9106B">
      <w:pPr>
        <w:pStyle w:val="Header"/>
        <w:rPr>
          <w:rFonts w:ascii="Poppins" w:hAnsi="Poppins" w:cs="Poppins"/>
          <w:bCs/>
          <w:i/>
        </w:rPr>
      </w:pPr>
    </w:p>
    <w:p w14:paraId="7523CB9F" w14:textId="01204831" w:rsidR="00AF6986" w:rsidRPr="001A5BEE" w:rsidRDefault="00AF6986" w:rsidP="00C00F31">
      <w:pPr>
        <w:pStyle w:val="Header"/>
        <w:rPr>
          <w:rFonts w:ascii="Poppins" w:hAnsi="Poppins" w:cs="Poppins"/>
          <w:bCs/>
          <w:color w:val="000000" w:themeColor="text1"/>
          <w:szCs w:val="44"/>
        </w:rPr>
      </w:pPr>
    </w:p>
    <w:sectPr w:rsidR="00AF6986" w:rsidRPr="001A5BEE" w:rsidSect="00C00F31">
      <w:headerReference w:type="default"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907A2" w14:textId="77777777" w:rsidR="00A76A51" w:rsidRDefault="00A76A51" w:rsidP="00FF7AD1">
      <w:pPr>
        <w:spacing w:after="0" w:line="240" w:lineRule="auto"/>
      </w:pPr>
      <w:r>
        <w:separator/>
      </w:r>
    </w:p>
  </w:endnote>
  <w:endnote w:type="continuationSeparator" w:id="0">
    <w:p w14:paraId="32D62944" w14:textId="77777777" w:rsidR="00A76A51" w:rsidRDefault="00A76A51" w:rsidP="00FF7AD1">
      <w:pPr>
        <w:spacing w:after="0" w:line="240" w:lineRule="auto"/>
      </w:pPr>
      <w:r>
        <w:continuationSeparator/>
      </w:r>
    </w:p>
  </w:endnote>
  <w:endnote w:type="continuationNotice" w:id="1">
    <w:p w14:paraId="791D138C" w14:textId="77777777" w:rsidR="00A76A51" w:rsidRDefault="00A76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Courier New"/>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oppins" w:hAnsi="Poppins" w:cs="Poppins"/>
        <w:sz w:val="18"/>
        <w:szCs w:val="18"/>
      </w:rPr>
      <w:id w:val="1833555809"/>
      <w:docPartObj>
        <w:docPartGallery w:val="Page Numbers (Bottom of Page)"/>
        <w:docPartUnique/>
      </w:docPartObj>
    </w:sdtPr>
    <w:sdtEndPr/>
    <w:sdtContent>
      <w:sdt>
        <w:sdtPr>
          <w:rPr>
            <w:rFonts w:ascii="Poppins" w:hAnsi="Poppins" w:cs="Poppins"/>
            <w:sz w:val="18"/>
            <w:szCs w:val="18"/>
          </w:rPr>
          <w:id w:val="-1769616900"/>
          <w:docPartObj>
            <w:docPartGallery w:val="Page Numbers (Top of Page)"/>
            <w:docPartUnique/>
          </w:docPartObj>
        </w:sdtPr>
        <w:sdtEndPr/>
        <w:sdtContent>
          <w:p w14:paraId="628FEA76" w14:textId="46729DE8" w:rsidR="005F201A" w:rsidRPr="000E20F8" w:rsidRDefault="00CE121A" w:rsidP="00034B29">
            <w:pPr>
              <w:pStyle w:val="Footer"/>
              <w:rPr>
                <w:rFonts w:ascii="Poppins" w:hAnsi="Poppins" w:cs="Poppins"/>
                <w:sz w:val="18"/>
                <w:szCs w:val="18"/>
              </w:rPr>
            </w:pPr>
            <w:r w:rsidRPr="000E20F8">
              <w:rPr>
                <w:rFonts w:ascii="Poppins" w:hAnsi="Poppins" w:cs="Poppins"/>
                <w:sz w:val="18"/>
                <w:szCs w:val="18"/>
              </w:rPr>
              <w:t xml:space="preserve">Diocese of </w:t>
            </w:r>
            <w:r w:rsidR="007B6D0F">
              <w:rPr>
                <w:rFonts w:ascii="Poppins" w:hAnsi="Poppins" w:cs="Poppins"/>
                <w:sz w:val="18"/>
                <w:szCs w:val="18"/>
              </w:rPr>
              <w:t>Brentwood</w:t>
            </w:r>
            <w:r w:rsidRPr="000E20F8">
              <w:rPr>
                <w:rFonts w:ascii="Poppins" w:hAnsi="Poppins" w:cs="Poppins"/>
                <w:sz w:val="18"/>
                <w:szCs w:val="18"/>
              </w:rPr>
              <w:t xml:space="preserve"> baseline </w:t>
            </w:r>
            <w:r w:rsidR="00034B29" w:rsidRPr="000E20F8">
              <w:rPr>
                <w:rFonts w:ascii="Poppins" w:hAnsi="Poppins" w:cs="Poppins"/>
                <w:sz w:val="18"/>
                <w:szCs w:val="18"/>
              </w:rPr>
              <w:t xml:space="preserve">audit report </w:t>
            </w:r>
            <w:r w:rsidR="000C121F">
              <w:rPr>
                <w:rFonts w:ascii="Poppins" w:hAnsi="Poppins" w:cs="Poppins"/>
                <w:sz w:val="18"/>
                <w:szCs w:val="18"/>
              </w:rPr>
              <w:t xml:space="preserve">                                                                           </w:t>
            </w:r>
            <w:r w:rsidR="005F201A" w:rsidRPr="000E20F8">
              <w:rPr>
                <w:rFonts w:ascii="Poppins" w:hAnsi="Poppins" w:cs="Poppins"/>
                <w:sz w:val="18"/>
                <w:szCs w:val="18"/>
              </w:rPr>
              <w:t xml:space="preserve">Page </w:t>
            </w:r>
            <w:r w:rsidR="005F201A" w:rsidRPr="000E20F8">
              <w:rPr>
                <w:rFonts w:ascii="Poppins" w:hAnsi="Poppins" w:cs="Poppins"/>
                <w:b/>
                <w:bCs/>
                <w:sz w:val="18"/>
                <w:szCs w:val="18"/>
              </w:rPr>
              <w:fldChar w:fldCharType="begin"/>
            </w:r>
            <w:r w:rsidR="005F201A" w:rsidRPr="000E20F8">
              <w:rPr>
                <w:rFonts w:ascii="Poppins" w:hAnsi="Poppins" w:cs="Poppins"/>
                <w:b/>
                <w:bCs/>
                <w:sz w:val="18"/>
                <w:szCs w:val="18"/>
              </w:rPr>
              <w:instrText xml:space="preserve"> PAGE </w:instrText>
            </w:r>
            <w:r w:rsidR="005F201A" w:rsidRPr="000E20F8">
              <w:rPr>
                <w:rFonts w:ascii="Poppins" w:hAnsi="Poppins" w:cs="Poppins"/>
                <w:b/>
                <w:bCs/>
                <w:sz w:val="18"/>
                <w:szCs w:val="18"/>
              </w:rPr>
              <w:fldChar w:fldCharType="separate"/>
            </w:r>
            <w:r w:rsidR="003419F4">
              <w:rPr>
                <w:rFonts w:ascii="Poppins" w:hAnsi="Poppins" w:cs="Poppins"/>
                <w:b/>
                <w:bCs/>
                <w:noProof/>
                <w:sz w:val="18"/>
                <w:szCs w:val="18"/>
              </w:rPr>
              <w:t>2</w:t>
            </w:r>
            <w:r w:rsidR="005F201A" w:rsidRPr="000E20F8">
              <w:rPr>
                <w:rFonts w:ascii="Poppins" w:hAnsi="Poppins" w:cs="Poppins"/>
                <w:b/>
                <w:bCs/>
                <w:sz w:val="18"/>
                <w:szCs w:val="18"/>
              </w:rPr>
              <w:fldChar w:fldCharType="end"/>
            </w:r>
            <w:r w:rsidR="005F201A" w:rsidRPr="000E20F8">
              <w:rPr>
                <w:rFonts w:ascii="Poppins" w:hAnsi="Poppins" w:cs="Poppins"/>
                <w:sz w:val="18"/>
                <w:szCs w:val="18"/>
              </w:rPr>
              <w:t xml:space="preserve"> of </w:t>
            </w:r>
            <w:r w:rsidR="005F201A" w:rsidRPr="000E20F8">
              <w:rPr>
                <w:rFonts w:ascii="Poppins" w:hAnsi="Poppins" w:cs="Poppins"/>
                <w:b/>
                <w:bCs/>
                <w:sz w:val="18"/>
                <w:szCs w:val="18"/>
              </w:rPr>
              <w:fldChar w:fldCharType="begin"/>
            </w:r>
            <w:r w:rsidR="005F201A" w:rsidRPr="000E20F8">
              <w:rPr>
                <w:rFonts w:ascii="Poppins" w:hAnsi="Poppins" w:cs="Poppins"/>
                <w:b/>
                <w:bCs/>
                <w:sz w:val="18"/>
                <w:szCs w:val="18"/>
              </w:rPr>
              <w:instrText xml:space="preserve"> NUMPAGES  </w:instrText>
            </w:r>
            <w:r w:rsidR="005F201A" w:rsidRPr="000E20F8">
              <w:rPr>
                <w:rFonts w:ascii="Poppins" w:hAnsi="Poppins" w:cs="Poppins"/>
                <w:b/>
                <w:bCs/>
                <w:sz w:val="18"/>
                <w:szCs w:val="18"/>
              </w:rPr>
              <w:fldChar w:fldCharType="separate"/>
            </w:r>
            <w:r w:rsidR="003419F4">
              <w:rPr>
                <w:rFonts w:ascii="Poppins" w:hAnsi="Poppins" w:cs="Poppins"/>
                <w:b/>
                <w:bCs/>
                <w:noProof/>
                <w:sz w:val="18"/>
                <w:szCs w:val="18"/>
              </w:rPr>
              <w:t>11</w:t>
            </w:r>
            <w:r w:rsidR="005F201A" w:rsidRPr="000E20F8">
              <w:rPr>
                <w:rFonts w:ascii="Poppins" w:hAnsi="Poppins" w:cs="Poppins"/>
                <w:b/>
                <w:bCs/>
                <w:sz w:val="18"/>
                <w:szCs w:val="18"/>
              </w:rPr>
              <w:fldChar w:fldCharType="end"/>
            </w:r>
          </w:p>
        </w:sdtContent>
      </w:sdt>
    </w:sdtContent>
  </w:sdt>
  <w:p w14:paraId="201166D0" w14:textId="77777777" w:rsidR="005F201A" w:rsidRDefault="005F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B0107" w14:textId="77777777" w:rsidR="00A76A51" w:rsidRDefault="00A76A51" w:rsidP="00FF7AD1">
      <w:pPr>
        <w:spacing w:after="0" w:line="240" w:lineRule="auto"/>
      </w:pPr>
      <w:r>
        <w:separator/>
      </w:r>
    </w:p>
  </w:footnote>
  <w:footnote w:type="continuationSeparator" w:id="0">
    <w:p w14:paraId="2F40D643" w14:textId="77777777" w:rsidR="00A76A51" w:rsidRDefault="00A76A51" w:rsidP="00FF7AD1">
      <w:pPr>
        <w:spacing w:after="0" w:line="240" w:lineRule="auto"/>
      </w:pPr>
      <w:r>
        <w:continuationSeparator/>
      </w:r>
    </w:p>
  </w:footnote>
  <w:footnote w:type="continuationNotice" w:id="1">
    <w:p w14:paraId="789E98D7" w14:textId="77777777" w:rsidR="00A76A51" w:rsidRDefault="00A76A51">
      <w:pPr>
        <w:spacing w:after="0" w:line="240" w:lineRule="auto"/>
      </w:pPr>
    </w:p>
  </w:footnote>
  <w:footnote w:id="2">
    <w:p w14:paraId="5862F701" w14:textId="02E47803" w:rsidR="00551629" w:rsidRPr="001F2EE6" w:rsidRDefault="00551629">
      <w:pPr>
        <w:pStyle w:val="FootnoteText"/>
        <w:rPr>
          <w:rFonts w:ascii="Poppins" w:hAnsi="Poppins" w:cs="Poppins"/>
          <w:lang w:val="en-US"/>
        </w:rPr>
      </w:pPr>
      <w:r>
        <w:rPr>
          <w:rStyle w:val="FootnoteReference"/>
        </w:rPr>
        <w:footnoteRef/>
      </w:r>
      <w:r>
        <w:t xml:space="preserve"> </w:t>
      </w:r>
      <w:r w:rsidR="00FE779E">
        <w:rPr>
          <w:rFonts w:ascii="Poppins" w:hAnsi="Poppins" w:cs="Poppins"/>
          <w:sz w:val="14"/>
          <w:szCs w:val="14"/>
        </w:rPr>
        <w:t xml:space="preserve">Brentwood </w:t>
      </w:r>
      <w:r w:rsidR="001F2EE6" w:rsidRPr="001F2EE6">
        <w:rPr>
          <w:rFonts w:ascii="Poppins" w:hAnsi="Poppins" w:cs="Poppins"/>
          <w:sz w:val="14"/>
          <w:szCs w:val="14"/>
          <w:lang w:val="en-US"/>
        </w:rPr>
        <w:t>Roman Catholic Diocesan Trust; charity number 23409</w:t>
      </w:r>
      <w:r w:rsidR="00FE779E">
        <w:rPr>
          <w:rFonts w:ascii="Poppins" w:hAnsi="Poppins" w:cs="Poppins"/>
          <w:sz w:val="14"/>
          <w:szCs w:val="14"/>
          <w:lang w:val="en-US"/>
        </w:rPr>
        <w:t>2</w:t>
      </w:r>
      <w:r w:rsidR="001F2EE6" w:rsidRPr="001F2EE6">
        <w:rPr>
          <w:rFonts w:ascii="Poppins" w:hAnsi="Poppins" w:cs="Poppins"/>
          <w:sz w:val="14"/>
          <w:szCs w:val="14"/>
          <w:lang w:val="en-US"/>
        </w:rPr>
        <w:t xml:space="preserve">. The charity has one trustee, (The) </w:t>
      </w:r>
      <w:r w:rsidR="00C2799D">
        <w:rPr>
          <w:rFonts w:ascii="Poppins" w:hAnsi="Poppins" w:cs="Poppins"/>
          <w:sz w:val="14"/>
          <w:szCs w:val="14"/>
          <w:lang w:val="en-US"/>
        </w:rPr>
        <w:t>Brentwood</w:t>
      </w:r>
      <w:r w:rsidR="001F2EE6" w:rsidRPr="001F2EE6">
        <w:rPr>
          <w:rFonts w:ascii="Poppins" w:hAnsi="Poppins" w:cs="Poppins"/>
          <w:sz w:val="14"/>
          <w:szCs w:val="14"/>
          <w:lang w:val="en-US"/>
        </w:rPr>
        <w:t xml:space="preserve"> Roman Catholic Diocese Trustee (company number 004</w:t>
      </w:r>
      <w:r w:rsidR="007E05CF">
        <w:rPr>
          <w:rFonts w:ascii="Poppins" w:hAnsi="Poppins" w:cs="Poppins"/>
          <w:sz w:val="14"/>
          <w:szCs w:val="14"/>
          <w:lang w:val="en-US"/>
        </w:rPr>
        <w:t>50897</w:t>
      </w:r>
      <w:r w:rsidR="001F2EE6" w:rsidRPr="001F2EE6">
        <w:rPr>
          <w:rFonts w:ascii="Poppins" w:hAnsi="Poppins" w:cs="Poppins"/>
          <w:sz w:val="14"/>
          <w:szCs w:val="14"/>
          <w:lang w:val="en-US"/>
        </w:rPr>
        <w:t>); Directors of this company comprise a</w:t>
      </w:r>
      <w:r w:rsidR="00A06F6B">
        <w:rPr>
          <w:rFonts w:ascii="Poppins" w:hAnsi="Poppins" w:cs="Poppins"/>
          <w:sz w:val="14"/>
          <w:szCs w:val="14"/>
          <w:lang w:val="en-US"/>
        </w:rPr>
        <w:t xml:space="preserve">a mixture </w:t>
      </w:r>
      <w:r w:rsidR="001F2EE6" w:rsidRPr="001F2EE6">
        <w:rPr>
          <w:rFonts w:ascii="Poppins" w:hAnsi="Poppins" w:cs="Poppins"/>
          <w:sz w:val="14"/>
          <w:szCs w:val="14"/>
          <w:lang w:val="en-US"/>
        </w:rPr>
        <w:t>of lay and clergy, who comprise the full Board of Trustees.</w:t>
      </w:r>
    </w:p>
  </w:footnote>
  <w:footnote w:id="3">
    <w:p w14:paraId="4C5AEE08" w14:textId="314159DD" w:rsidR="00CF545B" w:rsidRPr="00CF545B" w:rsidRDefault="00CF545B">
      <w:pPr>
        <w:pStyle w:val="FootnoteText"/>
        <w:rPr>
          <w:lang w:val="en-US"/>
        </w:rPr>
      </w:pPr>
      <w:r>
        <w:rPr>
          <w:rStyle w:val="FootnoteReference"/>
        </w:rPr>
        <w:footnoteRef/>
      </w:r>
      <w:r>
        <w:t xml:space="preserve"> </w:t>
      </w:r>
      <w:r w:rsidR="00C26C90" w:rsidRPr="000A5378">
        <w:rPr>
          <w:rFonts w:ascii="Poppins" w:hAnsi="Poppins" w:cs="Poppins"/>
          <w:sz w:val="14"/>
          <w:szCs w:val="14"/>
          <w:lang w:val="en-US"/>
        </w:rPr>
        <w:t>DBS – the Disclosure and Barring Service; a government organisation which facilitates the completion of criminal records checks, as well as consulting other material and databases which might suggest that someone is unsuitable to work with children or adults at risk.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04DE" w14:textId="12D5AF49" w:rsidR="005F201A" w:rsidRDefault="001D6959" w:rsidP="001D6959">
    <w:pPr>
      <w:pStyle w:val="Header"/>
      <w:jc w:val="right"/>
    </w:pPr>
    <w:r>
      <w:rPr>
        <w:noProof/>
        <w:lang w:eastAsia="en-GB"/>
      </w:rPr>
      <w:drawing>
        <wp:inline distT="0" distB="0" distL="0" distR="0" wp14:anchorId="5EB75167" wp14:editId="39BAC5D8">
          <wp:extent cx="1009650" cy="857250"/>
          <wp:effectExtent l="0" t="0" r="0" b="0"/>
          <wp:docPr id="945045589" name="Picture 5" descr="A close-up of a logo&#10;&#10;Description automatically generated with low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close-up of a logo&#10;&#10;Description automatically generated with low confidence">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p w14:paraId="7FA2A78A" w14:textId="77777777" w:rsidR="001D6959" w:rsidRPr="001D6959" w:rsidRDefault="001D6959" w:rsidP="001D69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FE3"/>
    <w:multiLevelType w:val="hybridMultilevel"/>
    <w:tmpl w:val="35F0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70D39"/>
    <w:multiLevelType w:val="hybridMultilevel"/>
    <w:tmpl w:val="F1B6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7391"/>
    <w:multiLevelType w:val="hybridMultilevel"/>
    <w:tmpl w:val="95CA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70A94"/>
    <w:multiLevelType w:val="hybridMultilevel"/>
    <w:tmpl w:val="F7866088"/>
    <w:lvl w:ilvl="0" w:tplc="B714EB8C">
      <w:start w:val="1"/>
      <w:numFmt w:val="bullet"/>
      <w:lvlText w:val="•"/>
      <w:lvlJc w:val="left"/>
      <w:pPr>
        <w:tabs>
          <w:tab w:val="num" w:pos="720"/>
        </w:tabs>
        <w:ind w:left="720" w:hanging="360"/>
      </w:pPr>
      <w:rPr>
        <w:rFonts w:ascii="Arial" w:hAnsi="Arial" w:hint="default"/>
      </w:rPr>
    </w:lvl>
    <w:lvl w:ilvl="1" w:tplc="E4EE0DB2" w:tentative="1">
      <w:start w:val="1"/>
      <w:numFmt w:val="bullet"/>
      <w:lvlText w:val="•"/>
      <w:lvlJc w:val="left"/>
      <w:pPr>
        <w:tabs>
          <w:tab w:val="num" w:pos="1440"/>
        </w:tabs>
        <w:ind w:left="1440" w:hanging="360"/>
      </w:pPr>
      <w:rPr>
        <w:rFonts w:ascii="Arial" w:hAnsi="Arial" w:hint="default"/>
      </w:rPr>
    </w:lvl>
    <w:lvl w:ilvl="2" w:tplc="D028157E" w:tentative="1">
      <w:start w:val="1"/>
      <w:numFmt w:val="bullet"/>
      <w:lvlText w:val="•"/>
      <w:lvlJc w:val="left"/>
      <w:pPr>
        <w:tabs>
          <w:tab w:val="num" w:pos="2160"/>
        </w:tabs>
        <w:ind w:left="2160" w:hanging="360"/>
      </w:pPr>
      <w:rPr>
        <w:rFonts w:ascii="Arial" w:hAnsi="Arial" w:hint="default"/>
      </w:rPr>
    </w:lvl>
    <w:lvl w:ilvl="3" w:tplc="CD8647DE" w:tentative="1">
      <w:start w:val="1"/>
      <w:numFmt w:val="bullet"/>
      <w:lvlText w:val="•"/>
      <w:lvlJc w:val="left"/>
      <w:pPr>
        <w:tabs>
          <w:tab w:val="num" w:pos="2880"/>
        </w:tabs>
        <w:ind w:left="2880" w:hanging="360"/>
      </w:pPr>
      <w:rPr>
        <w:rFonts w:ascii="Arial" w:hAnsi="Arial" w:hint="default"/>
      </w:rPr>
    </w:lvl>
    <w:lvl w:ilvl="4" w:tplc="72B278CA" w:tentative="1">
      <w:start w:val="1"/>
      <w:numFmt w:val="bullet"/>
      <w:lvlText w:val="•"/>
      <w:lvlJc w:val="left"/>
      <w:pPr>
        <w:tabs>
          <w:tab w:val="num" w:pos="3600"/>
        </w:tabs>
        <w:ind w:left="3600" w:hanging="360"/>
      </w:pPr>
      <w:rPr>
        <w:rFonts w:ascii="Arial" w:hAnsi="Arial" w:hint="default"/>
      </w:rPr>
    </w:lvl>
    <w:lvl w:ilvl="5" w:tplc="845C50BC" w:tentative="1">
      <w:start w:val="1"/>
      <w:numFmt w:val="bullet"/>
      <w:lvlText w:val="•"/>
      <w:lvlJc w:val="left"/>
      <w:pPr>
        <w:tabs>
          <w:tab w:val="num" w:pos="4320"/>
        </w:tabs>
        <w:ind w:left="4320" w:hanging="360"/>
      </w:pPr>
      <w:rPr>
        <w:rFonts w:ascii="Arial" w:hAnsi="Arial" w:hint="default"/>
      </w:rPr>
    </w:lvl>
    <w:lvl w:ilvl="6" w:tplc="9F54BFB6" w:tentative="1">
      <w:start w:val="1"/>
      <w:numFmt w:val="bullet"/>
      <w:lvlText w:val="•"/>
      <w:lvlJc w:val="left"/>
      <w:pPr>
        <w:tabs>
          <w:tab w:val="num" w:pos="5040"/>
        </w:tabs>
        <w:ind w:left="5040" w:hanging="360"/>
      </w:pPr>
      <w:rPr>
        <w:rFonts w:ascii="Arial" w:hAnsi="Arial" w:hint="default"/>
      </w:rPr>
    </w:lvl>
    <w:lvl w:ilvl="7" w:tplc="45647A12" w:tentative="1">
      <w:start w:val="1"/>
      <w:numFmt w:val="bullet"/>
      <w:lvlText w:val="•"/>
      <w:lvlJc w:val="left"/>
      <w:pPr>
        <w:tabs>
          <w:tab w:val="num" w:pos="5760"/>
        </w:tabs>
        <w:ind w:left="5760" w:hanging="360"/>
      </w:pPr>
      <w:rPr>
        <w:rFonts w:ascii="Arial" w:hAnsi="Arial" w:hint="default"/>
      </w:rPr>
    </w:lvl>
    <w:lvl w:ilvl="8" w:tplc="66207B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646E20"/>
    <w:multiLevelType w:val="hybridMultilevel"/>
    <w:tmpl w:val="5A42F500"/>
    <w:lvl w:ilvl="0" w:tplc="C8CE4558">
      <w:start w:val="1"/>
      <w:numFmt w:val="bullet"/>
      <w:lvlText w:val="•"/>
      <w:lvlJc w:val="left"/>
      <w:pPr>
        <w:tabs>
          <w:tab w:val="num" w:pos="720"/>
        </w:tabs>
        <w:ind w:left="720" w:hanging="360"/>
      </w:pPr>
      <w:rPr>
        <w:rFonts w:ascii="Arial" w:hAnsi="Arial" w:hint="default"/>
      </w:rPr>
    </w:lvl>
    <w:lvl w:ilvl="1" w:tplc="CFC8ADA0" w:tentative="1">
      <w:start w:val="1"/>
      <w:numFmt w:val="bullet"/>
      <w:lvlText w:val="•"/>
      <w:lvlJc w:val="left"/>
      <w:pPr>
        <w:tabs>
          <w:tab w:val="num" w:pos="1440"/>
        </w:tabs>
        <w:ind w:left="1440" w:hanging="360"/>
      </w:pPr>
      <w:rPr>
        <w:rFonts w:ascii="Arial" w:hAnsi="Arial" w:hint="default"/>
      </w:rPr>
    </w:lvl>
    <w:lvl w:ilvl="2" w:tplc="5DF26E7A" w:tentative="1">
      <w:start w:val="1"/>
      <w:numFmt w:val="bullet"/>
      <w:lvlText w:val="•"/>
      <w:lvlJc w:val="left"/>
      <w:pPr>
        <w:tabs>
          <w:tab w:val="num" w:pos="2160"/>
        </w:tabs>
        <w:ind w:left="2160" w:hanging="360"/>
      </w:pPr>
      <w:rPr>
        <w:rFonts w:ascii="Arial" w:hAnsi="Arial" w:hint="default"/>
      </w:rPr>
    </w:lvl>
    <w:lvl w:ilvl="3" w:tplc="9FEA3DB2" w:tentative="1">
      <w:start w:val="1"/>
      <w:numFmt w:val="bullet"/>
      <w:lvlText w:val="•"/>
      <w:lvlJc w:val="left"/>
      <w:pPr>
        <w:tabs>
          <w:tab w:val="num" w:pos="2880"/>
        </w:tabs>
        <w:ind w:left="2880" w:hanging="360"/>
      </w:pPr>
      <w:rPr>
        <w:rFonts w:ascii="Arial" w:hAnsi="Arial" w:hint="default"/>
      </w:rPr>
    </w:lvl>
    <w:lvl w:ilvl="4" w:tplc="68B20C98" w:tentative="1">
      <w:start w:val="1"/>
      <w:numFmt w:val="bullet"/>
      <w:lvlText w:val="•"/>
      <w:lvlJc w:val="left"/>
      <w:pPr>
        <w:tabs>
          <w:tab w:val="num" w:pos="3600"/>
        </w:tabs>
        <w:ind w:left="3600" w:hanging="360"/>
      </w:pPr>
      <w:rPr>
        <w:rFonts w:ascii="Arial" w:hAnsi="Arial" w:hint="default"/>
      </w:rPr>
    </w:lvl>
    <w:lvl w:ilvl="5" w:tplc="9870AC20" w:tentative="1">
      <w:start w:val="1"/>
      <w:numFmt w:val="bullet"/>
      <w:lvlText w:val="•"/>
      <w:lvlJc w:val="left"/>
      <w:pPr>
        <w:tabs>
          <w:tab w:val="num" w:pos="4320"/>
        </w:tabs>
        <w:ind w:left="4320" w:hanging="360"/>
      </w:pPr>
      <w:rPr>
        <w:rFonts w:ascii="Arial" w:hAnsi="Arial" w:hint="default"/>
      </w:rPr>
    </w:lvl>
    <w:lvl w:ilvl="6" w:tplc="F342C09A" w:tentative="1">
      <w:start w:val="1"/>
      <w:numFmt w:val="bullet"/>
      <w:lvlText w:val="•"/>
      <w:lvlJc w:val="left"/>
      <w:pPr>
        <w:tabs>
          <w:tab w:val="num" w:pos="5040"/>
        </w:tabs>
        <w:ind w:left="5040" w:hanging="360"/>
      </w:pPr>
      <w:rPr>
        <w:rFonts w:ascii="Arial" w:hAnsi="Arial" w:hint="default"/>
      </w:rPr>
    </w:lvl>
    <w:lvl w:ilvl="7" w:tplc="674ADFF0" w:tentative="1">
      <w:start w:val="1"/>
      <w:numFmt w:val="bullet"/>
      <w:lvlText w:val="•"/>
      <w:lvlJc w:val="left"/>
      <w:pPr>
        <w:tabs>
          <w:tab w:val="num" w:pos="5760"/>
        </w:tabs>
        <w:ind w:left="5760" w:hanging="360"/>
      </w:pPr>
      <w:rPr>
        <w:rFonts w:ascii="Arial" w:hAnsi="Arial" w:hint="default"/>
      </w:rPr>
    </w:lvl>
    <w:lvl w:ilvl="8" w:tplc="8D1CD3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0275CB"/>
    <w:multiLevelType w:val="hybridMultilevel"/>
    <w:tmpl w:val="7592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12ED"/>
    <w:multiLevelType w:val="hybridMultilevel"/>
    <w:tmpl w:val="7C10E1F6"/>
    <w:lvl w:ilvl="0" w:tplc="279E655A">
      <w:start w:val="1"/>
      <w:numFmt w:val="bullet"/>
      <w:lvlText w:val="•"/>
      <w:lvlJc w:val="left"/>
      <w:pPr>
        <w:tabs>
          <w:tab w:val="num" w:pos="720"/>
        </w:tabs>
        <w:ind w:left="720" w:hanging="360"/>
      </w:pPr>
      <w:rPr>
        <w:rFonts w:ascii="Arial" w:hAnsi="Arial" w:hint="default"/>
      </w:rPr>
    </w:lvl>
    <w:lvl w:ilvl="1" w:tplc="AB42A1D0" w:tentative="1">
      <w:start w:val="1"/>
      <w:numFmt w:val="bullet"/>
      <w:lvlText w:val="•"/>
      <w:lvlJc w:val="left"/>
      <w:pPr>
        <w:tabs>
          <w:tab w:val="num" w:pos="1440"/>
        </w:tabs>
        <w:ind w:left="1440" w:hanging="360"/>
      </w:pPr>
      <w:rPr>
        <w:rFonts w:ascii="Arial" w:hAnsi="Arial" w:hint="default"/>
      </w:rPr>
    </w:lvl>
    <w:lvl w:ilvl="2" w:tplc="4E1A9136" w:tentative="1">
      <w:start w:val="1"/>
      <w:numFmt w:val="bullet"/>
      <w:lvlText w:val="•"/>
      <w:lvlJc w:val="left"/>
      <w:pPr>
        <w:tabs>
          <w:tab w:val="num" w:pos="2160"/>
        </w:tabs>
        <w:ind w:left="2160" w:hanging="360"/>
      </w:pPr>
      <w:rPr>
        <w:rFonts w:ascii="Arial" w:hAnsi="Arial" w:hint="default"/>
      </w:rPr>
    </w:lvl>
    <w:lvl w:ilvl="3" w:tplc="41F0E16E" w:tentative="1">
      <w:start w:val="1"/>
      <w:numFmt w:val="bullet"/>
      <w:lvlText w:val="•"/>
      <w:lvlJc w:val="left"/>
      <w:pPr>
        <w:tabs>
          <w:tab w:val="num" w:pos="2880"/>
        </w:tabs>
        <w:ind w:left="2880" w:hanging="360"/>
      </w:pPr>
      <w:rPr>
        <w:rFonts w:ascii="Arial" w:hAnsi="Arial" w:hint="default"/>
      </w:rPr>
    </w:lvl>
    <w:lvl w:ilvl="4" w:tplc="D2523B92" w:tentative="1">
      <w:start w:val="1"/>
      <w:numFmt w:val="bullet"/>
      <w:lvlText w:val="•"/>
      <w:lvlJc w:val="left"/>
      <w:pPr>
        <w:tabs>
          <w:tab w:val="num" w:pos="3600"/>
        </w:tabs>
        <w:ind w:left="3600" w:hanging="360"/>
      </w:pPr>
      <w:rPr>
        <w:rFonts w:ascii="Arial" w:hAnsi="Arial" w:hint="default"/>
      </w:rPr>
    </w:lvl>
    <w:lvl w:ilvl="5" w:tplc="A5A40348" w:tentative="1">
      <w:start w:val="1"/>
      <w:numFmt w:val="bullet"/>
      <w:lvlText w:val="•"/>
      <w:lvlJc w:val="left"/>
      <w:pPr>
        <w:tabs>
          <w:tab w:val="num" w:pos="4320"/>
        </w:tabs>
        <w:ind w:left="4320" w:hanging="360"/>
      </w:pPr>
      <w:rPr>
        <w:rFonts w:ascii="Arial" w:hAnsi="Arial" w:hint="default"/>
      </w:rPr>
    </w:lvl>
    <w:lvl w:ilvl="6" w:tplc="354ADBAC" w:tentative="1">
      <w:start w:val="1"/>
      <w:numFmt w:val="bullet"/>
      <w:lvlText w:val="•"/>
      <w:lvlJc w:val="left"/>
      <w:pPr>
        <w:tabs>
          <w:tab w:val="num" w:pos="5040"/>
        </w:tabs>
        <w:ind w:left="5040" w:hanging="360"/>
      </w:pPr>
      <w:rPr>
        <w:rFonts w:ascii="Arial" w:hAnsi="Arial" w:hint="default"/>
      </w:rPr>
    </w:lvl>
    <w:lvl w:ilvl="7" w:tplc="FFBEB1D0" w:tentative="1">
      <w:start w:val="1"/>
      <w:numFmt w:val="bullet"/>
      <w:lvlText w:val="•"/>
      <w:lvlJc w:val="left"/>
      <w:pPr>
        <w:tabs>
          <w:tab w:val="num" w:pos="5760"/>
        </w:tabs>
        <w:ind w:left="5760" w:hanging="360"/>
      </w:pPr>
      <w:rPr>
        <w:rFonts w:ascii="Arial" w:hAnsi="Arial" w:hint="default"/>
      </w:rPr>
    </w:lvl>
    <w:lvl w:ilvl="8" w:tplc="EC003E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E5662D"/>
    <w:multiLevelType w:val="hybridMultilevel"/>
    <w:tmpl w:val="400C64E2"/>
    <w:lvl w:ilvl="0" w:tplc="9CC8100E">
      <w:start w:val="1"/>
      <w:numFmt w:val="bullet"/>
      <w:lvlText w:val="•"/>
      <w:lvlJc w:val="left"/>
      <w:pPr>
        <w:tabs>
          <w:tab w:val="num" w:pos="720"/>
        </w:tabs>
        <w:ind w:left="720" w:hanging="360"/>
      </w:pPr>
      <w:rPr>
        <w:rFonts w:ascii="Arial" w:hAnsi="Arial" w:hint="default"/>
      </w:rPr>
    </w:lvl>
    <w:lvl w:ilvl="1" w:tplc="2620F386" w:tentative="1">
      <w:start w:val="1"/>
      <w:numFmt w:val="bullet"/>
      <w:lvlText w:val="•"/>
      <w:lvlJc w:val="left"/>
      <w:pPr>
        <w:tabs>
          <w:tab w:val="num" w:pos="1440"/>
        </w:tabs>
        <w:ind w:left="1440" w:hanging="360"/>
      </w:pPr>
      <w:rPr>
        <w:rFonts w:ascii="Arial" w:hAnsi="Arial" w:hint="default"/>
      </w:rPr>
    </w:lvl>
    <w:lvl w:ilvl="2" w:tplc="04C0BDCA" w:tentative="1">
      <w:start w:val="1"/>
      <w:numFmt w:val="bullet"/>
      <w:lvlText w:val="•"/>
      <w:lvlJc w:val="left"/>
      <w:pPr>
        <w:tabs>
          <w:tab w:val="num" w:pos="2160"/>
        </w:tabs>
        <w:ind w:left="2160" w:hanging="360"/>
      </w:pPr>
      <w:rPr>
        <w:rFonts w:ascii="Arial" w:hAnsi="Arial" w:hint="default"/>
      </w:rPr>
    </w:lvl>
    <w:lvl w:ilvl="3" w:tplc="8376C49E" w:tentative="1">
      <w:start w:val="1"/>
      <w:numFmt w:val="bullet"/>
      <w:lvlText w:val="•"/>
      <w:lvlJc w:val="left"/>
      <w:pPr>
        <w:tabs>
          <w:tab w:val="num" w:pos="2880"/>
        </w:tabs>
        <w:ind w:left="2880" w:hanging="360"/>
      </w:pPr>
      <w:rPr>
        <w:rFonts w:ascii="Arial" w:hAnsi="Arial" w:hint="default"/>
      </w:rPr>
    </w:lvl>
    <w:lvl w:ilvl="4" w:tplc="527245F4" w:tentative="1">
      <w:start w:val="1"/>
      <w:numFmt w:val="bullet"/>
      <w:lvlText w:val="•"/>
      <w:lvlJc w:val="left"/>
      <w:pPr>
        <w:tabs>
          <w:tab w:val="num" w:pos="3600"/>
        </w:tabs>
        <w:ind w:left="3600" w:hanging="360"/>
      </w:pPr>
      <w:rPr>
        <w:rFonts w:ascii="Arial" w:hAnsi="Arial" w:hint="default"/>
      </w:rPr>
    </w:lvl>
    <w:lvl w:ilvl="5" w:tplc="F58A76BA" w:tentative="1">
      <w:start w:val="1"/>
      <w:numFmt w:val="bullet"/>
      <w:lvlText w:val="•"/>
      <w:lvlJc w:val="left"/>
      <w:pPr>
        <w:tabs>
          <w:tab w:val="num" w:pos="4320"/>
        </w:tabs>
        <w:ind w:left="4320" w:hanging="360"/>
      </w:pPr>
      <w:rPr>
        <w:rFonts w:ascii="Arial" w:hAnsi="Arial" w:hint="default"/>
      </w:rPr>
    </w:lvl>
    <w:lvl w:ilvl="6" w:tplc="251019A6" w:tentative="1">
      <w:start w:val="1"/>
      <w:numFmt w:val="bullet"/>
      <w:lvlText w:val="•"/>
      <w:lvlJc w:val="left"/>
      <w:pPr>
        <w:tabs>
          <w:tab w:val="num" w:pos="5040"/>
        </w:tabs>
        <w:ind w:left="5040" w:hanging="360"/>
      </w:pPr>
      <w:rPr>
        <w:rFonts w:ascii="Arial" w:hAnsi="Arial" w:hint="default"/>
      </w:rPr>
    </w:lvl>
    <w:lvl w:ilvl="7" w:tplc="58343ACA" w:tentative="1">
      <w:start w:val="1"/>
      <w:numFmt w:val="bullet"/>
      <w:lvlText w:val="•"/>
      <w:lvlJc w:val="left"/>
      <w:pPr>
        <w:tabs>
          <w:tab w:val="num" w:pos="5760"/>
        </w:tabs>
        <w:ind w:left="5760" w:hanging="360"/>
      </w:pPr>
      <w:rPr>
        <w:rFonts w:ascii="Arial" w:hAnsi="Arial" w:hint="default"/>
      </w:rPr>
    </w:lvl>
    <w:lvl w:ilvl="8" w:tplc="DC2864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1C19BE"/>
    <w:multiLevelType w:val="hybridMultilevel"/>
    <w:tmpl w:val="647A0880"/>
    <w:lvl w:ilvl="0" w:tplc="6FFCB462">
      <w:start w:val="1"/>
      <w:numFmt w:val="bullet"/>
      <w:lvlText w:val="•"/>
      <w:lvlJc w:val="left"/>
      <w:pPr>
        <w:tabs>
          <w:tab w:val="num" w:pos="720"/>
        </w:tabs>
        <w:ind w:left="720" w:hanging="360"/>
      </w:pPr>
      <w:rPr>
        <w:rFonts w:ascii="Arial" w:hAnsi="Arial" w:hint="default"/>
      </w:rPr>
    </w:lvl>
    <w:lvl w:ilvl="1" w:tplc="A9524A3C" w:tentative="1">
      <w:start w:val="1"/>
      <w:numFmt w:val="bullet"/>
      <w:lvlText w:val="•"/>
      <w:lvlJc w:val="left"/>
      <w:pPr>
        <w:tabs>
          <w:tab w:val="num" w:pos="1440"/>
        </w:tabs>
        <w:ind w:left="1440" w:hanging="360"/>
      </w:pPr>
      <w:rPr>
        <w:rFonts w:ascii="Arial" w:hAnsi="Arial" w:hint="default"/>
      </w:rPr>
    </w:lvl>
    <w:lvl w:ilvl="2" w:tplc="45F4EE6A" w:tentative="1">
      <w:start w:val="1"/>
      <w:numFmt w:val="bullet"/>
      <w:lvlText w:val="•"/>
      <w:lvlJc w:val="left"/>
      <w:pPr>
        <w:tabs>
          <w:tab w:val="num" w:pos="2160"/>
        </w:tabs>
        <w:ind w:left="2160" w:hanging="360"/>
      </w:pPr>
      <w:rPr>
        <w:rFonts w:ascii="Arial" w:hAnsi="Arial" w:hint="default"/>
      </w:rPr>
    </w:lvl>
    <w:lvl w:ilvl="3" w:tplc="DBC0E426" w:tentative="1">
      <w:start w:val="1"/>
      <w:numFmt w:val="bullet"/>
      <w:lvlText w:val="•"/>
      <w:lvlJc w:val="left"/>
      <w:pPr>
        <w:tabs>
          <w:tab w:val="num" w:pos="2880"/>
        </w:tabs>
        <w:ind w:left="2880" w:hanging="360"/>
      </w:pPr>
      <w:rPr>
        <w:rFonts w:ascii="Arial" w:hAnsi="Arial" w:hint="default"/>
      </w:rPr>
    </w:lvl>
    <w:lvl w:ilvl="4" w:tplc="25826462" w:tentative="1">
      <w:start w:val="1"/>
      <w:numFmt w:val="bullet"/>
      <w:lvlText w:val="•"/>
      <w:lvlJc w:val="left"/>
      <w:pPr>
        <w:tabs>
          <w:tab w:val="num" w:pos="3600"/>
        </w:tabs>
        <w:ind w:left="3600" w:hanging="360"/>
      </w:pPr>
      <w:rPr>
        <w:rFonts w:ascii="Arial" w:hAnsi="Arial" w:hint="default"/>
      </w:rPr>
    </w:lvl>
    <w:lvl w:ilvl="5" w:tplc="8DF8F378" w:tentative="1">
      <w:start w:val="1"/>
      <w:numFmt w:val="bullet"/>
      <w:lvlText w:val="•"/>
      <w:lvlJc w:val="left"/>
      <w:pPr>
        <w:tabs>
          <w:tab w:val="num" w:pos="4320"/>
        </w:tabs>
        <w:ind w:left="4320" w:hanging="360"/>
      </w:pPr>
      <w:rPr>
        <w:rFonts w:ascii="Arial" w:hAnsi="Arial" w:hint="default"/>
      </w:rPr>
    </w:lvl>
    <w:lvl w:ilvl="6" w:tplc="E1E846DA" w:tentative="1">
      <w:start w:val="1"/>
      <w:numFmt w:val="bullet"/>
      <w:lvlText w:val="•"/>
      <w:lvlJc w:val="left"/>
      <w:pPr>
        <w:tabs>
          <w:tab w:val="num" w:pos="5040"/>
        </w:tabs>
        <w:ind w:left="5040" w:hanging="360"/>
      </w:pPr>
      <w:rPr>
        <w:rFonts w:ascii="Arial" w:hAnsi="Arial" w:hint="default"/>
      </w:rPr>
    </w:lvl>
    <w:lvl w:ilvl="7" w:tplc="781E74A6" w:tentative="1">
      <w:start w:val="1"/>
      <w:numFmt w:val="bullet"/>
      <w:lvlText w:val="•"/>
      <w:lvlJc w:val="left"/>
      <w:pPr>
        <w:tabs>
          <w:tab w:val="num" w:pos="5760"/>
        </w:tabs>
        <w:ind w:left="5760" w:hanging="360"/>
      </w:pPr>
      <w:rPr>
        <w:rFonts w:ascii="Arial" w:hAnsi="Arial" w:hint="default"/>
      </w:rPr>
    </w:lvl>
    <w:lvl w:ilvl="8" w:tplc="7F182C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DA6516"/>
    <w:multiLevelType w:val="hybridMultilevel"/>
    <w:tmpl w:val="73AC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3CC"/>
    <w:multiLevelType w:val="hybridMultilevel"/>
    <w:tmpl w:val="386CE4BE"/>
    <w:lvl w:ilvl="0" w:tplc="FD9AC7A8">
      <w:start w:val="1"/>
      <w:numFmt w:val="bullet"/>
      <w:lvlText w:val="•"/>
      <w:lvlJc w:val="left"/>
      <w:pPr>
        <w:tabs>
          <w:tab w:val="num" w:pos="720"/>
        </w:tabs>
        <w:ind w:left="720" w:hanging="360"/>
      </w:pPr>
      <w:rPr>
        <w:rFonts w:ascii="Arial" w:hAnsi="Arial" w:hint="default"/>
      </w:rPr>
    </w:lvl>
    <w:lvl w:ilvl="1" w:tplc="1EA87EC0" w:tentative="1">
      <w:start w:val="1"/>
      <w:numFmt w:val="bullet"/>
      <w:lvlText w:val="•"/>
      <w:lvlJc w:val="left"/>
      <w:pPr>
        <w:tabs>
          <w:tab w:val="num" w:pos="1440"/>
        </w:tabs>
        <w:ind w:left="1440" w:hanging="360"/>
      </w:pPr>
      <w:rPr>
        <w:rFonts w:ascii="Arial" w:hAnsi="Arial" w:hint="default"/>
      </w:rPr>
    </w:lvl>
    <w:lvl w:ilvl="2" w:tplc="069A8644" w:tentative="1">
      <w:start w:val="1"/>
      <w:numFmt w:val="bullet"/>
      <w:lvlText w:val="•"/>
      <w:lvlJc w:val="left"/>
      <w:pPr>
        <w:tabs>
          <w:tab w:val="num" w:pos="2160"/>
        </w:tabs>
        <w:ind w:left="2160" w:hanging="360"/>
      </w:pPr>
      <w:rPr>
        <w:rFonts w:ascii="Arial" w:hAnsi="Arial" w:hint="default"/>
      </w:rPr>
    </w:lvl>
    <w:lvl w:ilvl="3" w:tplc="7750DE30" w:tentative="1">
      <w:start w:val="1"/>
      <w:numFmt w:val="bullet"/>
      <w:lvlText w:val="•"/>
      <w:lvlJc w:val="left"/>
      <w:pPr>
        <w:tabs>
          <w:tab w:val="num" w:pos="2880"/>
        </w:tabs>
        <w:ind w:left="2880" w:hanging="360"/>
      </w:pPr>
      <w:rPr>
        <w:rFonts w:ascii="Arial" w:hAnsi="Arial" w:hint="default"/>
      </w:rPr>
    </w:lvl>
    <w:lvl w:ilvl="4" w:tplc="88E05904" w:tentative="1">
      <w:start w:val="1"/>
      <w:numFmt w:val="bullet"/>
      <w:lvlText w:val="•"/>
      <w:lvlJc w:val="left"/>
      <w:pPr>
        <w:tabs>
          <w:tab w:val="num" w:pos="3600"/>
        </w:tabs>
        <w:ind w:left="3600" w:hanging="360"/>
      </w:pPr>
      <w:rPr>
        <w:rFonts w:ascii="Arial" w:hAnsi="Arial" w:hint="default"/>
      </w:rPr>
    </w:lvl>
    <w:lvl w:ilvl="5" w:tplc="5F441D96" w:tentative="1">
      <w:start w:val="1"/>
      <w:numFmt w:val="bullet"/>
      <w:lvlText w:val="•"/>
      <w:lvlJc w:val="left"/>
      <w:pPr>
        <w:tabs>
          <w:tab w:val="num" w:pos="4320"/>
        </w:tabs>
        <w:ind w:left="4320" w:hanging="360"/>
      </w:pPr>
      <w:rPr>
        <w:rFonts w:ascii="Arial" w:hAnsi="Arial" w:hint="default"/>
      </w:rPr>
    </w:lvl>
    <w:lvl w:ilvl="6" w:tplc="70B07DC6" w:tentative="1">
      <w:start w:val="1"/>
      <w:numFmt w:val="bullet"/>
      <w:lvlText w:val="•"/>
      <w:lvlJc w:val="left"/>
      <w:pPr>
        <w:tabs>
          <w:tab w:val="num" w:pos="5040"/>
        </w:tabs>
        <w:ind w:left="5040" w:hanging="360"/>
      </w:pPr>
      <w:rPr>
        <w:rFonts w:ascii="Arial" w:hAnsi="Arial" w:hint="default"/>
      </w:rPr>
    </w:lvl>
    <w:lvl w:ilvl="7" w:tplc="728CBF44" w:tentative="1">
      <w:start w:val="1"/>
      <w:numFmt w:val="bullet"/>
      <w:lvlText w:val="•"/>
      <w:lvlJc w:val="left"/>
      <w:pPr>
        <w:tabs>
          <w:tab w:val="num" w:pos="5760"/>
        </w:tabs>
        <w:ind w:left="5760" w:hanging="360"/>
      </w:pPr>
      <w:rPr>
        <w:rFonts w:ascii="Arial" w:hAnsi="Arial" w:hint="default"/>
      </w:rPr>
    </w:lvl>
    <w:lvl w:ilvl="8" w:tplc="305C8A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033ECD"/>
    <w:multiLevelType w:val="hybridMultilevel"/>
    <w:tmpl w:val="DF74225E"/>
    <w:lvl w:ilvl="0" w:tplc="D76608D2">
      <w:start w:val="1"/>
      <w:numFmt w:val="bullet"/>
      <w:lvlText w:val="•"/>
      <w:lvlJc w:val="left"/>
      <w:pPr>
        <w:tabs>
          <w:tab w:val="num" w:pos="720"/>
        </w:tabs>
        <w:ind w:left="720" w:hanging="360"/>
      </w:pPr>
      <w:rPr>
        <w:rFonts w:ascii="Arial" w:hAnsi="Arial" w:hint="default"/>
      </w:rPr>
    </w:lvl>
    <w:lvl w:ilvl="1" w:tplc="A0E2A96E" w:tentative="1">
      <w:start w:val="1"/>
      <w:numFmt w:val="bullet"/>
      <w:lvlText w:val="•"/>
      <w:lvlJc w:val="left"/>
      <w:pPr>
        <w:tabs>
          <w:tab w:val="num" w:pos="1440"/>
        </w:tabs>
        <w:ind w:left="1440" w:hanging="360"/>
      </w:pPr>
      <w:rPr>
        <w:rFonts w:ascii="Arial" w:hAnsi="Arial" w:hint="default"/>
      </w:rPr>
    </w:lvl>
    <w:lvl w:ilvl="2" w:tplc="61045A60" w:tentative="1">
      <w:start w:val="1"/>
      <w:numFmt w:val="bullet"/>
      <w:lvlText w:val="•"/>
      <w:lvlJc w:val="left"/>
      <w:pPr>
        <w:tabs>
          <w:tab w:val="num" w:pos="2160"/>
        </w:tabs>
        <w:ind w:left="2160" w:hanging="360"/>
      </w:pPr>
      <w:rPr>
        <w:rFonts w:ascii="Arial" w:hAnsi="Arial" w:hint="default"/>
      </w:rPr>
    </w:lvl>
    <w:lvl w:ilvl="3" w:tplc="B1D0FE12" w:tentative="1">
      <w:start w:val="1"/>
      <w:numFmt w:val="bullet"/>
      <w:lvlText w:val="•"/>
      <w:lvlJc w:val="left"/>
      <w:pPr>
        <w:tabs>
          <w:tab w:val="num" w:pos="2880"/>
        </w:tabs>
        <w:ind w:left="2880" w:hanging="360"/>
      </w:pPr>
      <w:rPr>
        <w:rFonts w:ascii="Arial" w:hAnsi="Arial" w:hint="default"/>
      </w:rPr>
    </w:lvl>
    <w:lvl w:ilvl="4" w:tplc="7F3469BC" w:tentative="1">
      <w:start w:val="1"/>
      <w:numFmt w:val="bullet"/>
      <w:lvlText w:val="•"/>
      <w:lvlJc w:val="left"/>
      <w:pPr>
        <w:tabs>
          <w:tab w:val="num" w:pos="3600"/>
        </w:tabs>
        <w:ind w:left="3600" w:hanging="360"/>
      </w:pPr>
      <w:rPr>
        <w:rFonts w:ascii="Arial" w:hAnsi="Arial" w:hint="default"/>
      </w:rPr>
    </w:lvl>
    <w:lvl w:ilvl="5" w:tplc="C71CFDA2" w:tentative="1">
      <w:start w:val="1"/>
      <w:numFmt w:val="bullet"/>
      <w:lvlText w:val="•"/>
      <w:lvlJc w:val="left"/>
      <w:pPr>
        <w:tabs>
          <w:tab w:val="num" w:pos="4320"/>
        </w:tabs>
        <w:ind w:left="4320" w:hanging="360"/>
      </w:pPr>
      <w:rPr>
        <w:rFonts w:ascii="Arial" w:hAnsi="Arial" w:hint="default"/>
      </w:rPr>
    </w:lvl>
    <w:lvl w:ilvl="6" w:tplc="F1D083BC" w:tentative="1">
      <w:start w:val="1"/>
      <w:numFmt w:val="bullet"/>
      <w:lvlText w:val="•"/>
      <w:lvlJc w:val="left"/>
      <w:pPr>
        <w:tabs>
          <w:tab w:val="num" w:pos="5040"/>
        </w:tabs>
        <w:ind w:left="5040" w:hanging="360"/>
      </w:pPr>
      <w:rPr>
        <w:rFonts w:ascii="Arial" w:hAnsi="Arial" w:hint="default"/>
      </w:rPr>
    </w:lvl>
    <w:lvl w:ilvl="7" w:tplc="28B890C4" w:tentative="1">
      <w:start w:val="1"/>
      <w:numFmt w:val="bullet"/>
      <w:lvlText w:val="•"/>
      <w:lvlJc w:val="left"/>
      <w:pPr>
        <w:tabs>
          <w:tab w:val="num" w:pos="5760"/>
        </w:tabs>
        <w:ind w:left="5760" w:hanging="360"/>
      </w:pPr>
      <w:rPr>
        <w:rFonts w:ascii="Arial" w:hAnsi="Arial" w:hint="default"/>
      </w:rPr>
    </w:lvl>
    <w:lvl w:ilvl="8" w:tplc="4AD667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E3689E"/>
    <w:multiLevelType w:val="hybridMultilevel"/>
    <w:tmpl w:val="60F4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61496"/>
    <w:multiLevelType w:val="hybridMultilevel"/>
    <w:tmpl w:val="01149B14"/>
    <w:lvl w:ilvl="0" w:tplc="F21CBE62">
      <w:start w:val="1"/>
      <w:numFmt w:val="bullet"/>
      <w:lvlText w:val="•"/>
      <w:lvlJc w:val="left"/>
      <w:pPr>
        <w:tabs>
          <w:tab w:val="num" w:pos="720"/>
        </w:tabs>
        <w:ind w:left="720" w:hanging="360"/>
      </w:pPr>
      <w:rPr>
        <w:rFonts w:ascii="Arial" w:hAnsi="Arial" w:hint="default"/>
      </w:rPr>
    </w:lvl>
    <w:lvl w:ilvl="1" w:tplc="622E017C" w:tentative="1">
      <w:start w:val="1"/>
      <w:numFmt w:val="bullet"/>
      <w:lvlText w:val="•"/>
      <w:lvlJc w:val="left"/>
      <w:pPr>
        <w:tabs>
          <w:tab w:val="num" w:pos="1440"/>
        </w:tabs>
        <w:ind w:left="1440" w:hanging="360"/>
      </w:pPr>
      <w:rPr>
        <w:rFonts w:ascii="Arial" w:hAnsi="Arial" w:hint="default"/>
      </w:rPr>
    </w:lvl>
    <w:lvl w:ilvl="2" w:tplc="5B7AC072" w:tentative="1">
      <w:start w:val="1"/>
      <w:numFmt w:val="bullet"/>
      <w:lvlText w:val="•"/>
      <w:lvlJc w:val="left"/>
      <w:pPr>
        <w:tabs>
          <w:tab w:val="num" w:pos="2160"/>
        </w:tabs>
        <w:ind w:left="2160" w:hanging="360"/>
      </w:pPr>
      <w:rPr>
        <w:rFonts w:ascii="Arial" w:hAnsi="Arial" w:hint="default"/>
      </w:rPr>
    </w:lvl>
    <w:lvl w:ilvl="3" w:tplc="528AD17E" w:tentative="1">
      <w:start w:val="1"/>
      <w:numFmt w:val="bullet"/>
      <w:lvlText w:val="•"/>
      <w:lvlJc w:val="left"/>
      <w:pPr>
        <w:tabs>
          <w:tab w:val="num" w:pos="2880"/>
        </w:tabs>
        <w:ind w:left="2880" w:hanging="360"/>
      </w:pPr>
      <w:rPr>
        <w:rFonts w:ascii="Arial" w:hAnsi="Arial" w:hint="default"/>
      </w:rPr>
    </w:lvl>
    <w:lvl w:ilvl="4" w:tplc="59F2EE40" w:tentative="1">
      <w:start w:val="1"/>
      <w:numFmt w:val="bullet"/>
      <w:lvlText w:val="•"/>
      <w:lvlJc w:val="left"/>
      <w:pPr>
        <w:tabs>
          <w:tab w:val="num" w:pos="3600"/>
        </w:tabs>
        <w:ind w:left="3600" w:hanging="360"/>
      </w:pPr>
      <w:rPr>
        <w:rFonts w:ascii="Arial" w:hAnsi="Arial" w:hint="default"/>
      </w:rPr>
    </w:lvl>
    <w:lvl w:ilvl="5" w:tplc="CD385534" w:tentative="1">
      <w:start w:val="1"/>
      <w:numFmt w:val="bullet"/>
      <w:lvlText w:val="•"/>
      <w:lvlJc w:val="left"/>
      <w:pPr>
        <w:tabs>
          <w:tab w:val="num" w:pos="4320"/>
        </w:tabs>
        <w:ind w:left="4320" w:hanging="360"/>
      </w:pPr>
      <w:rPr>
        <w:rFonts w:ascii="Arial" w:hAnsi="Arial" w:hint="default"/>
      </w:rPr>
    </w:lvl>
    <w:lvl w:ilvl="6" w:tplc="07EE9646" w:tentative="1">
      <w:start w:val="1"/>
      <w:numFmt w:val="bullet"/>
      <w:lvlText w:val="•"/>
      <w:lvlJc w:val="left"/>
      <w:pPr>
        <w:tabs>
          <w:tab w:val="num" w:pos="5040"/>
        </w:tabs>
        <w:ind w:left="5040" w:hanging="360"/>
      </w:pPr>
      <w:rPr>
        <w:rFonts w:ascii="Arial" w:hAnsi="Arial" w:hint="default"/>
      </w:rPr>
    </w:lvl>
    <w:lvl w:ilvl="7" w:tplc="989C43F6" w:tentative="1">
      <w:start w:val="1"/>
      <w:numFmt w:val="bullet"/>
      <w:lvlText w:val="•"/>
      <w:lvlJc w:val="left"/>
      <w:pPr>
        <w:tabs>
          <w:tab w:val="num" w:pos="5760"/>
        </w:tabs>
        <w:ind w:left="5760" w:hanging="360"/>
      </w:pPr>
      <w:rPr>
        <w:rFonts w:ascii="Arial" w:hAnsi="Arial" w:hint="default"/>
      </w:rPr>
    </w:lvl>
    <w:lvl w:ilvl="8" w:tplc="BC823D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8A621A"/>
    <w:multiLevelType w:val="hybridMultilevel"/>
    <w:tmpl w:val="AA28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66ECC"/>
    <w:multiLevelType w:val="hybridMultilevel"/>
    <w:tmpl w:val="D2E2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03B70"/>
    <w:multiLevelType w:val="hybridMultilevel"/>
    <w:tmpl w:val="9630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A1C3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31A38"/>
    <w:multiLevelType w:val="hybridMultilevel"/>
    <w:tmpl w:val="F6FE1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8A670B"/>
    <w:multiLevelType w:val="hybridMultilevel"/>
    <w:tmpl w:val="9C1EC744"/>
    <w:lvl w:ilvl="0" w:tplc="33EA26E4">
      <w:start w:val="1"/>
      <w:numFmt w:val="bullet"/>
      <w:lvlText w:val="•"/>
      <w:lvlJc w:val="left"/>
      <w:pPr>
        <w:tabs>
          <w:tab w:val="num" w:pos="720"/>
        </w:tabs>
        <w:ind w:left="720" w:hanging="360"/>
      </w:pPr>
      <w:rPr>
        <w:rFonts w:ascii="Arial" w:hAnsi="Arial" w:hint="default"/>
      </w:rPr>
    </w:lvl>
    <w:lvl w:ilvl="1" w:tplc="433CAD0E" w:tentative="1">
      <w:start w:val="1"/>
      <w:numFmt w:val="bullet"/>
      <w:lvlText w:val="•"/>
      <w:lvlJc w:val="left"/>
      <w:pPr>
        <w:tabs>
          <w:tab w:val="num" w:pos="1440"/>
        </w:tabs>
        <w:ind w:left="1440" w:hanging="360"/>
      </w:pPr>
      <w:rPr>
        <w:rFonts w:ascii="Arial" w:hAnsi="Arial" w:hint="default"/>
      </w:rPr>
    </w:lvl>
    <w:lvl w:ilvl="2" w:tplc="7D28E2AA" w:tentative="1">
      <w:start w:val="1"/>
      <w:numFmt w:val="bullet"/>
      <w:lvlText w:val="•"/>
      <w:lvlJc w:val="left"/>
      <w:pPr>
        <w:tabs>
          <w:tab w:val="num" w:pos="2160"/>
        </w:tabs>
        <w:ind w:left="2160" w:hanging="360"/>
      </w:pPr>
      <w:rPr>
        <w:rFonts w:ascii="Arial" w:hAnsi="Arial" w:hint="default"/>
      </w:rPr>
    </w:lvl>
    <w:lvl w:ilvl="3" w:tplc="17547274" w:tentative="1">
      <w:start w:val="1"/>
      <w:numFmt w:val="bullet"/>
      <w:lvlText w:val="•"/>
      <w:lvlJc w:val="left"/>
      <w:pPr>
        <w:tabs>
          <w:tab w:val="num" w:pos="2880"/>
        </w:tabs>
        <w:ind w:left="2880" w:hanging="360"/>
      </w:pPr>
      <w:rPr>
        <w:rFonts w:ascii="Arial" w:hAnsi="Arial" w:hint="default"/>
      </w:rPr>
    </w:lvl>
    <w:lvl w:ilvl="4" w:tplc="2F2637C8" w:tentative="1">
      <w:start w:val="1"/>
      <w:numFmt w:val="bullet"/>
      <w:lvlText w:val="•"/>
      <w:lvlJc w:val="left"/>
      <w:pPr>
        <w:tabs>
          <w:tab w:val="num" w:pos="3600"/>
        </w:tabs>
        <w:ind w:left="3600" w:hanging="360"/>
      </w:pPr>
      <w:rPr>
        <w:rFonts w:ascii="Arial" w:hAnsi="Arial" w:hint="default"/>
      </w:rPr>
    </w:lvl>
    <w:lvl w:ilvl="5" w:tplc="4468977E" w:tentative="1">
      <w:start w:val="1"/>
      <w:numFmt w:val="bullet"/>
      <w:lvlText w:val="•"/>
      <w:lvlJc w:val="left"/>
      <w:pPr>
        <w:tabs>
          <w:tab w:val="num" w:pos="4320"/>
        </w:tabs>
        <w:ind w:left="4320" w:hanging="360"/>
      </w:pPr>
      <w:rPr>
        <w:rFonts w:ascii="Arial" w:hAnsi="Arial" w:hint="default"/>
      </w:rPr>
    </w:lvl>
    <w:lvl w:ilvl="6" w:tplc="6C987FA8" w:tentative="1">
      <w:start w:val="1"/>
      <w:numFmt w:val="bullet"/>
      <w:lvlText w:val="•"/>
      <w:lvlJc w:val="left"/>
      <w:pPr>
        <w:tabs>
          <w:tab w:val="num" w:pos="5040"/>
        </w:tabs>
        <w:ind w:left="5040" w:hanging="360"/>
      </w:pPr>
      <w:rPr>
        <w:rFonts w:ascii="Arial" w:hAnsi="Arial" w:hint="default"/>
      </w:rPr>
    </w:lvl>
    <w:lvl w:ilvl="7" w:tplc="B7E2E430" w:tentative="1">
      <w:start w:val="1"/>
      <w:numFmt w:val="bullet"/>
      <w:lvlText w:val="•"/>
      <w:lvlJc w:val="left"/>
      <w:pPr>
        <w:tabs>
          <w:tab w:val="num" w:pos="5760"/>
        </w:tabs>
        <w:ind w:left="5760" w:hanging="360"/>
      </w:pPr>
      <w:rPr>
        <w:rFonts w:ascii="Arial" w:hAnsi="Arial" w:hint="default"/>
      </w:rPr>
    </w:lvl>
    <w:lvl w:ilvl="8" w:tplc="837CB7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F240D3"/>
    <w:multiLevelType w:val="hybridMultilevel"/>
    <w:tmpl w:val="57AA75D2"/>
    <w:lvl w:ilvl="0" w:tplc="81BEC694">
      <w:start w:val="1"/>
      <w:numFmt w:val="bullet"/>
      <w:lvlText w:val="•"/>
      <w:lvlJc w:val="left"/>
      <w:pPr>
        <w:tabs>
          <w:tab w:val="num" w:pos="720"/>
        </w:tabs>
        <w:ind w:left="720" w:hanging="360"/>
      </w:pPr>
      <w:rPr>
        <w:rFonts w:ascii="Arial" w:hAnsi="Arial" w:hint="default"/>
      </w:rPr>
    </w:lvl>
    <w:lvl w:ilvl="1" w:tplc="C194DD24" w:tentative="1">
      <w:start w:val="1"/>
      <w:numFmt w:val="bullet"/>
      <w:lvlText w:val="•"/>
      <w:lvlJc w:val="left"/>
      <w:pPr>
        <w:tabs>
          <w:tab w:val="num" w:pos="1440"/>
        </w:tabs>
        <w:ind w:left="1440" w:hanging="360"/>
      </w:pPr>
      <w:rPr>
        <w:rFonts w:ascii="Arial" w:hAnsi="Arial" w:hint="default"/>
      </w:rPr>
    </w:lvl>
    <w:lvl w:ilvl="2" w:tplc="3CCA787E" w:tentative="1">
      <w:start w:val="1"/>
      <w:numFmt w:val="bullet"/>
      <w:lvlText w:val="•"/>
      <w:lvlJc w:val="left"/>
      <w:pPr>
        <w:tabs>
          <w:tab w:val="num" w:pos="2160"/>
        </w:tabs>
        <w:ind w:left="2160" w:hanging="360"/>
      </w:pPr>
      <w:rPr>
        <w:rFonts w:ascii="Arial" w:hAnsi="Arial" w:hint="default"/>
      </w:rPr>
    </w:lvl>
    <w:lvl w:ilvl="3" w:tplc="E1762E42" w:tentative="1">
      <w:start w:val="1"/>
      <w:numFmt w:val="bullet"/>
      <w:lvlText w:val="•"/>
      <w:lvlJc w:val="left"/>
      <w:pPr>
        <w:tabs>
          <w:tab w:val="num" w:pos="2880"/>
        </w:tabs>
        <w:ind w:left="2880" w:hanging="360"/>
      </w:pPr>
      <w:rPr>
        <w:rFonts w:ascii="Arial" w:hAnsi="Arial" w:hint="default"/>
      </w:rPr>
    </w:lvl>
    <w:lvl w:ilvl="4" w:tplc="04FCB872" w:tentative="1">
      <w:start w:val="1"/>
      <w:numFmt w:val="bullet"/>
      <w:lvlText w:val="•"/>
      <w:lvlJc w:val="left"/>
      <w:pPr>
        <w:tabs>
          <w:tab w:val="num" w:pos="3600"/>
        </w:tabs>
        <w:ind w:left="3600" w:hanging="360"/>
      </w:pPr>
      <w:rPr>
        <w:rFonts w:ascii="Arial" w:hAnsi="Arial" w:hint="default"/>
      </w:rPr>
    </w:lvl>
    <w:lvl w:ilvl="5" w:tplc="82A210A2" w:tentative="1">
      <w:start w:val="1"/>
      <w:numFmt w:val="bullet"/>
      <w:lvlText w:val="•"/>
      <w:lvlJc w:val="left"/>
      <w:pPr>
        <w:tabs>
          <w:tab w:val="num" w:pos="4320"/>
        </w:tabs>
        <w:ind w:left="4320" w:hanging="360"/>
      </w:pPr>
      <w:rPr>
        <w:rFonts w:ascii="Arial" w:hAnsi="Arial" w:hint="default"/>
      </w:rPr>
    </w:lvl>
    <w:lvl w:ilvl="6" w:tplc="5BB4A494" w:tentative="1">
      <w:start w:val="1"/>
      <w:numFmt w:val="bullet"/>
      <w:lvlText w:val="•"/>
      <w:lvlJc w:val="left"/>
      <w:pPr>
        <w:tabs>
          <w:tab w:val="num" w:pos="5040"/>
        </w:tabs>
        <w:ind w:left="5040" w:hanging="360"/>
      </w:pPr>
      <w:rPr>
        <w:rFonts w:ascii="Arial" w:hAnsi="Arial" w:hint="default"/>
      </w:rPr>
    </w:lvl>
    <w:lvl w:ilvl="7" w:tplc="45844B4C" w:tentative="1">
      <w:start w:val="1"/>
      <w:numFmt w:val="bullet"/>
      <w:lvlText w:val="•"/>
      <w:lvlJc w:val="left"/>
      <w:pPr>
        <w:tabs>
          <w:tab w:val="num" w:pos="5760"/>
        </w:tabs>
        <w:ind w:left="5760" w:hanging="360"/>
      </w:pPr>
      <w:rPr>
        <w:rFonts w:ascii="Arial" w:hAnsi="Arial" w:hint="default"/>
      </w:rPr>
    </w:lvl>
    <w:lvl w:ilvl="8" w:tplc="0F94FB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C142A7"/>
    <w:multiLevelType w:val="hybridMultilevel"/>
    <w:tmpl w:val="95182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2B23CA"/>
    <w:multiLevelType w:val="hybridMultilevel"/>
    <w:tmpl w:val="6D70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7024B"/>
    <w:multiLevelType w:val="hybridMultilevel"/>
    <w:tmpl w:val="6F74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74AAE"/>
    <w:multiLevelType w:val="hybridMultilevel"/>
    <w:tmpl w:val="7C2E9386"/>
    <w:lvl w:ilvl="0" w:tplc="27F0AD0E">
      <w:start w:val="1"/>
      <w:numFmt w:val="bullet"/>
      <w:lvlText w:val="•"/>
      <w:lvlJc w:val="left"/>
      <w:pPr>
        <w:tabs>
          <w:tab w:val="num" w:pos="720"/>
        </w:tabs>
        <w:ind w:left="720" w:hanging="360"/>
      </w:pPr>
      <w:rPr>
        <w:rFonts w:ascii="Arial" w:hAnsi="Arial" w:hint="default"/>
      </w:rPr>
    </w:lvl>
    <w:lvl w:ilvl="1" w:tplc="884A2A1C" w:tentative="1">
      <w:start w:val="1"/>
      <w:numFmt w:val="bullet"/>
      <w:lvlText w:val="•"/>
      <w:lvlJc w:val="left"/>
      <w:pPr>
        <w:tabs>
          <w:tab w:val="num" w:pos="1440"/>
        </w:tabs>
        <w:ind w:left="1440" w:hanging="360"/>
      </w:pPr>
      <w:rPr>
        <w:rFonts w:ascii="Arial" w:hAnsi="Arial" w:hint="default"/>
      </w:rPr>
    </w:lvl>
    <w:lvl w:ilvl="2" w:tplc="E48C55E8" w:tentative="1">
      <w:start w:val="1"/>
      <w:numFmt w:val="bullet"/>
      <w:lvlText w:val="•"/>
      <w:lvlJc w:val="left"/>
      <w:pPr>
        <w:tabs>
          <w:tab w:val="num" w:pos="2160"/>
        </w:tabs>
        <w:ind w:left="2160" w:hanging="360"/>
      </w:pPr>
      <w:rPr>
        <w:rFonts w:ascii="Arial" w:hAnsi="Arial" w:hint="default"/>
      </w:rPr>
    </w:lvl>
    <w:lvl w:ilvl="3" w:tplc="08DE7062" w:tentative="1">
      <w:start w:val="1"/>
      <w:numFmt w:val="bullet"/>
      <w:lvlText w:val="•"/>
      <w:lvlJc w:val="left"/>
      <w:pPr>
        <w:tabs>
          <w:tab w:val="num" w:pos="2880"/>
        </w:tabs>
        <w:ind w:left="2880" w:hanging="360"/>
      </w:pPr>
      <w:rPr>
        <w:rFonts w:ascii="Arial" w:hAnsi="Arial" w:hint="default"/>
      </w:rPr>
    </w:lvl>
    <w:lvl w:ilvl="4" w:tplc="E7203CD8" w:tentative="1">
      <w:start w:val="1"/>
      <w:numFmt w:val="bullet"/>
      <w:lvlText w:val="•"/>
      <w:lvlJc w:val="left"/>
      <w:pPr>
        <w:tabs>
          <w:tab w:val="num" w:pos="3600"/>
        </w:tabs>
        <w:ind w:left="3600" w:hanging="360"/>
      </w:pPr>
      <w:rPr>
        <w:rFonts w:ascii="Arial" w:hAnsi="Arial" w:hint="default"/>
      </w:rPr>
    </w:lvl>
    <w:lvl w:ilvl="5" w:tplc="99223A68" w:tentative="1">
      <w:start w:val="1"/>
      <w:numFmt w:val="bullet"/>
      <w:lvlText w:val="•"/>
      <w:lvlJc w:val="left"/>
      <w:pPr>
        <w:tabs>
          <w:tab w:val="num" w:pos="4320"/>
        </w:tabs>
        <w:ind w:left="4320" w:hanging="360"/>
      </w:pPr>
      <w:rPr>
        <w:rFonts w:ascii="Arial" w:hAnsi="Arial" w:hint="default"/>
      </w:rPr>
    </w:lvl>
    <w:lvl w:ilvl="6" w:tplc="0076EF18" w:tentative="1">
      <w:start w:val="1"/>
      <w:numFmt w:val="bullet"/>
      <w:lvlText w:val="•"/>
      <w:lvlJc w:val="left"/>
      <w:pPr>
        <w:tabs>
          <w:tab w:val="num" w:pos="5040"/>
        </w:tabs>
        <w:ind w:left="5040" w:hanging="360"/>
      </w:pPr>
      <w:rPr>
        <w:rFonts w:ascii="Arial" w:hAnsi="Arial" w:hint="default"/>
      </w:rPr>
    </w:lvl>
    <w:lvl w:ilvl="7" w:tplc="320687CA" w:tentative="1">
      <w:start w:val="1"/>
      <w:numFmt w:val="bullet"/>
      <w:lvlText w:val="•"/>
      <w:lvlJc w:val="left"/>
      <w:pPr>
        <w:tabs>
          <w:tab w:val="num" w:pos="5760"/>
        </w:tabs>
        <w:ind w:left="5760" w:hanging="360"/>
      </w:pPr>
      <w:rPr>
        <w:rFonts w:ascii="Arial" w:hAnsi="Arial" w:hint="default"/>
      </w:rPr>
    </w:lvl>
    <w:lvl w:ilvl="8" w:tplc="E83A77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0B22D2"/>
    <w:multiLevelType w:val="hybridMultilevel"/>
    <w:tmpl w:val="30B6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74812"/>
    <w:multiLevelType w:val="hybridMultilevel"/>
    <w:tmpl w:val="0E4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662EB"/>
    <w:multiLevelType w:val="hybridMultilevel"/>
    <w:tmpl w:val="CC6E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83B7A"/>
    <w:multiLevelType w:val="hybridMultilevel"/>
    <w:tmpl w:val="F29A8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7090D4B"/>
    <w:multiLevelType w:val="hybridMultilevel"/>
    <w:tmpl w:val="490A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C7C33"/>
    <w:multiLevelType w:val="hybridMultilevel"/>
    <w:tmpl w:val="F772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158C8"/>
    <w:multiLevelType w:val="hybridMultilevel"/>
    <w:tmpl w:val="67D4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11231"/>
    <w:multiLevelType w:val="hybridMultilevel"/>
    <w:tmpl w:val="2796F71C"/>
    <w:lvl w:ilvl="0" w:tplc="9DE2888A">
      <w:start w:val="1"/>
      <w:numFmt w:val="bullet"/>
      <w:lvlText w:val="•"/>
      <w:lvlJc w:val="left"/>
      <w:pPr>
        <w:tabs>
          <w:tab w:val="num" w:pos="720"/>
        </w:tabs>
        <w:ind w:left="720" w:hanging="360"/>
      </w:pPr>
      <w:rPr>
        <w:rFonts w:ascii="Arial" w:hAnsi="Arial" w:hint="default"/>
      </w:rPr>
    </w:lvl>
    <w:lvl w:ilvl="1" w:tplc="76AE8402" w:tentative="1">
      <w:start w:val="1"/>
      <w:numFmt w:val="bullet"/>
      <w:lvlText w:val="•"/>
      <w:lvlJc w:val="left"/>
      <w:pPr>
        <w:tabs>
          <w:tab w:val="num" w:pos="1440"/>
        </w:tabs>
        <w:ind w:left="1440" w:hanging="360"/>
      </w:pPr>
      <w:rPr>
        <w:rFonts w:ascii="Arial" w:hAnsi="Arial" w:hint="default"/>
      </w:rPr>
    </w:lvl>
    <w:lvl w:ilvl="2" w:tplc="B5BC7122" w:tentative="1">
      <w:start w:val="1"/>
      <w:numFmt w:val="bullet"/>
      <w:lvlText w:val="•"/>
      <w:lvlJc w:val="left"/>
      <w:pPr>
        <w:tabs>
          <w:tab w:val="num" w:pos="2160"/>
        </w:tabs>
        <w:ind w:left="2160" w:hanging="360"/>
      </w:pPr>
      <w:rPr>
        <w:rFonts w:ascii="Arial" w:hAnsi="Arial" w:hint="default"/>
      </w:rPr>
    </w:lvl>
    <w:lvl w:ilvl="3" w:tplc="83B88A6A" w:tentative="1">
      <w:start w:val="1"/>
      <w:numFmt w:val="bullet"/>
      <w:lvlText w:val="•"/>
      <w:lvlJc w:val="left"/>
      <w:pPr>
        <w:tabs>
          <w:tab w:val="num" w:pos="2880"/>
        </w:tabs>
        <w:ind w:left="2880" w:hanging="360"/>
      </w:pPr>
      <w:rPr>
        <w:rFonts w:ascii="Arial" w:hAnsi="Arial" w:hint="default"/>
      </w:rPr>
    </w:lvl>
    <w:lvl w:ilvl="4" w:tplc="87868580" w:tentative="1">
      <w:start w:val="1"/>
      <w:numFmt w:val="bullet"/>
      <w:lvlText w:val="•"/>
      <w:lvlJc w:val="left"/>
      <w:pPr>
        <w:tabs>
          <w:tab w:val="num" w:pos="3600"/>
        </w:tabs>
        <w:ind w:left="3600" w:hanging="360"/>
      </w:pPr>
      <w:rPr>
        <w:rFonts w:ascii="Arial" w:hAnsi="Arial" w:hint="default"/>
      </w:rPr>
    </w:lvl>
    <w:lvl w:ilvl="5" w:tplc="019635CE" w:tentative="1">
      <w:start w:val="1"/>
      <w:numFmt w:val="bullet"/>
      <w:lvlText w:val="•"/>
      <w:lvlJc w:val="left"/>
      <w:pPr>
        <w:tabs>
          <w:tab w:val="num" w:pos="4320"/>
        </w:tabs>
        <w:ind w:left="4320" w:hanging="360"/>
      </w:pPr>
      <w:rPr>
        <w:rFonts w:ascii="Arial" w:hAnsi="Arial" w:hint="default"/>
      </w:rPr>
    </w:lvl>
    <w:lvl w:ilvl="6" w:tplc="6D2A7200" w:tentative="1">
      <w:start w:val="1"/>
      <w:numFmt w:val="bullet"/>
      <w:lvlText w:val="•"/>
      <w:lvlJc w:val="left"/>
      <w:pPr>
        <w:tabs>
          <w:tab w:val="num" w:pos="5040"/>
        </w:tabs>
        <w:ind w:left="5040" w:hanging="360"/>
      </w:pPr>
      <w:rPr>
        <w:rFonts w:ascii="Arial" w:hAnsi="Arial" w:hint="default"/>
      </w:rPr>
    </w:lvl>
    <w:lvl w:ilvl="7" w:tplc="D40C565A" w:tentative="1">
      <w:start w:val="1"/>
      <w:numFmt w:val="bullet"/>
      <w:lvlText w:val="•"/>
      <w:lvlJc w:val="left"/>
      <w:pPr>
        <w:tabs>
          <w:tab w:val="num" w:pos="5760"/>
        </w:tabs>
        <w:ind w:left="5760" w:hanging="360"/>
      </w:pPr>
      <w:rPr>
        <w:rFonts w:ascii="Arial" w:hAnsi="Arial" w:hint="default"/>
      </w:rPr>
    </w:lvl>
    <w:lvl w:ilvl="8" w:tplc="545A8A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732A35"/>
    <w:multiLevelType w:val="multilevel"/>
    <w:tmpl w:val="FBDA645E"/>
    <w:lvl w:ilvl="0">
      <w:start w:val="1"/>
      <w:numFmt w:val="decimal"/>
      <w:lvlText w:val="%1"/>
      <w:lvlJc w:val="left"/>
      <w:pPr>
        <w:ind w:left="360" w:hanging="360"/>
      </w:pPr>
      <w:rPr>
        <w:rFonts w:eastAsia="Times New Roman" w:hint="default"/>
        <w:b/>
        <w:color w:val="000000" w:themeColor="text1"/>
      </w:rPr>
    </w:lvl>
    <w:lvl w:ilvl="1">
      <w:start w:val="1"/>
      <w:numFmt w:val="decimal"/>
      <w:lvlText w:val="%1.%2"/>
      <w:lvlJc w:val="left"/>
      <w:pPr>
        <w:ind w:left="720" w:hanging="720"/>
      </w:pPr>
      <w:rPr>
        <w:rFonts w:eastAsia="Times New Roman" w:hint="default"/>
        <w:b/>
        <w:color w:val="000000" w:themeColor="text1"/>
      </w:rPr>
    </w:lvl>
    <w:lvl w:ilvl="2">
      <w:start w:val="1"/>
      <w:numFmt w:val="decimal"/>
      <w:lvlText w:val="%1.%2.%3"/>
      <w:lvlJc w:val="left"/>
      <w:pPr>
        <w:ind w:left="720" w:hanging="720"/>
      </w:pPr>
      <w:rPr>
        <w:rFonts w:eastAsia="Times New Roman" w:hint="default"/>
        <w:b/>
        <w:color w:val="000000" w:themeColor="text1"/>
      </w:rPr>
    </w:lvl>
    <w:lvl w:ilvl="3">
      <w:start w:val="1"/>
      <w:numFmt w:val="decimal"/>
      <w:lvlText w:val="%1.%2.%3.%4"/>
      <w:lvlJc w:val="left"/>
      <w:pPr>
        <w:ind w:left="1080" w:hanging="1080"/>
      </w:pPr>
      <w:rPr>
        <w:rFonts w:eastAsia="Times New Roman" w:hint="default"/>
        <w:b/>
        <w:color w:val="000000" w:themeColor="text1"/>
      </w:rPr>
    </w:lvl>
    <w:lvl w:ilvl="4">
      <w:start w:val="1"/>
      <w:numFmt w:val="decimal"/>
      <w:lvlText w:val="%1.%2.%3.%4.%5"/>
      <w:lvlJc w:val="left"/>
      <w:pPr>
        <w:ind w:left="1440" w:hanging="1440"/>
      </w:pPr>
      <w:rPr>
        <w:rFonts w:eastAsia="Times New Roman" w:hint="default"/>
        <w:b/>
        <w:color w:val="000000" w:themeColor="text1"/>
      </w:rPr>
    </w:lvl>
    <w:lvl w:ilvl="5">
      <w:start w:val="1"/>
      <w:numFmt w:val="decimal"/>
      <w:lvlText w:val="%1.%2.%3.%4.%5.%6"/>
      <w:lvlJc w:val="left"/>
      <w:pPr>
        <w:ind w:left="1440" w:hanging="1440"/>
      </w:pPr>
      <w:rPr>
        <w:rFonts w:eastAsia="Times New Roman" w:hint="default"/>
        <w:b/>
        <w:color w:val="000000" w:themeColor="text1"/>
      </w:rPr>
    </w:lvl>
    <w:lvl w:ilvl="6">
      <w:start w:val="1"/>
      <w:numFmt w:val="decimal"/>
      <w:lvlText w:val="%1.%2.%3.%4.%5.%6.%7"/>
      <w:lvlJc w:val="left"/>
      <w:pPr>
        <w:ind w:left="1800" w:hanging="1800"/>
      </w:pPr>
      <w:rPr>
        <w:rFonts w:eastAsia="Times New Roman" w:hint="default"/>
        <w:b/>
        <w:color w:val="000000" w:themeColor="text1"/>
      </w:rPr>
    </w:lvl>
    <w:lvl w:ilvl="7">
      <w:start w:val="1"/>
      <w:numFmt w:val="decimal"/>
      <w:lvlText w:val="%1.%2.%3.%4.%5.%6.%7.%8"/>
      <w:lvlJc w:val="left"/>
      <w:pPr>
        <w:ind w:left="2160" w:hanging="2160"/>
      </w:pPr>
      <w:rPr>
        <w:rFonts w:eastAsia="Times New Roman" w:hint="default"/>
        <w:b/>
        <w:color w:val="000000" w:themeColor="text1"/>
      </w:rPr>
    </w:lvl>
    <w:lvl w:ilvl="8">
      <w:start w:val="1"/>
      <w:numFmt w:val="decimal"/>
      <w:lvlText w:val="%1.%2.%3.%4.%5.%6.%7.%8.%9"/>
      <w:lvlJc w:val="left"/>
      <w:pPr>
        <w:ind w:left="2160" w:hanging="2160"/>
      </w:pPr>
      <w:rPr>
        <w:rFonts w:eastAsia="Times New Roman" w:hint="default"/>
        <w:b/>
        <w:color w:val="000000" w:themeColor="text1"/>
      </w:rPr>
    </w:lvl>
  </w:abstractNum>
  <w:abstractNum w:abstractNumId="34" w15:restartNumberingAfterBreak="0">
    <w:nsid w:val="6D7B5951"/>
    <w:multiLevelType w:val="hybridMultilevel"/>
    <w:tmpl w:val="8F54F3FA"/>
    <w:lvl w:ilvl="0" w:tplc="5E5E9682">
      <w:start w:val="1"/>
      <w:numFmt w:val="bullet"/>
      <w:lvlText w:val="•"/>
      <w:lvlJc w:val="left"/>
      <w:pPr>
        <w:tabs>
          <w:tab w:val="num" w:pos="720"/>
        </w:tabs>
        <w:ind w:left="720" w:hanging="360"/>
      </w:pPr>
      <w:rPr>
        <w:rFonts w:ascii="Arial" w:hAnsi="Arial" w:hint="default"/>
      </w:rPr>
    </w:lvl>
    <w:lvl w:ilvl="1" w:tplc="84949922" w:tentative="1">
      <w:start w:val="1"/>
      <w:numFmt w:val="bullet"/>
      <w:lvlText w:val="•"/>
      <w:lvlJc w:val="left"/>
      <w:pPr>
        <w:tabs>
          <w:tab w:val="num" w:pos="1440"/>
        </w:tabs>
        <w:ind w:left="1440" w:hanging="360"/>
      </w:pPr>
      <w:rPr>
        <w:rFonts w:ascii="Arial" w:hAnsi="Arial" w:hint="default"/>
      </w:rPr>
    </w:lvl>
    <w:lvl w:ilvl="2" w:tplc="402E991A" w:tentative="1">
      <w:start w:val="1"/>
      <w:numFmt w:val="bullet"/>
      <w:lvlText w:val="•"/>
      <w:lvlJc w:val="left"/>
      <w:pPr>
        <w:tabs>
          <w:tab w:val="num" w:pos="2160"/>
        </w:tabs>
        <w:ind w:left="2160" w:hanging="360"/>
      </w:pPr>
      <w:rPr>
        <w:rFonts w:ascii="Arial" w:hAnsi="Arial" w:hint="default"/>
      </w:rPr>
    </w:lvl>
    <w:lvl w:ilvl="3" w:tplc="104EBDF4" w:tentative="1">
      <w:start w:val="1"/>
      <w:numFmt w:val="bullet"/>
      <w:lvlText w:val="•"/>
      <w:lvlJc w:val="left"/>
      <w:pPr>
        <w:tabs>
          <w:tab w:val="num" w:pos="2880"/>
        </w:tabs>
        <w:ind w:left="2880" w:hanging="360"/>
      </w:pPr>
      <w:rPr>
        <w:rFonts w:ascii="Arial" w:hAnsi="Arial" w:hint="default"/>
      </w:rPr>
    </w:lvl>
    <w:lvl w:ilvl="4" w:tplc="E632A546" w:tentative="1">
      <w:start w:val="1"/>
      <w:numFmt w:val="bullet"/>
      <w:lvlText w:val="•"/>
      <w:lvlJc w:val="left"/>
      <w:pPr>
        <w:tabs>
          <w:tab w:val="num" w:pos="3600"/>
        </w:tabs>
        <w:ind w:left="3600" w:hanging="360"/>
      </w:pPr>
      <w:rPr>
        <w:rFonts w:ascii="Arial" w:hAnsi="Arial" w:hint="default"/>
      </w:rPr>
    </w:lvl>
    <w:lvl w:ilvl="5" w:tplc="0218ACDA" w:tentative="1">
      <w:start w:val="1"/>
      <w:numFmt w:val="bullet"/>
      <w:lvlText w:val="•"/>
      <w:lvlJc w:val="left"/>
      <w:pPr>
        <w:tabs>
          <w:tab w:val="num" w:pos="4320"/>
        </w:tabs>
        <w:ind w:left="4320" w:hanging="360"/>
      </w:pPr>
      <w:rPr>
        <w:rFonts w:ascii="Arial" w:hAnsi="Arial" w:hint="default"/>
      </w:rPr>
    </w:lvl>
    <w:lvl w:ilvl="6" w:tplc="BFAA97EC" w:tentative="1">
      <w:start w:val="1"/>
      <w:numFmt w:val="bullet"/>
      <w:lvlText w:val="•"/>
      <w:lvlJc w:val="left"/>
      <w:pPr>
        <w:tabs>
          <w:tab w:val="num" w:pos="5040"/>
        </w:tabs>
        <w:ind w:left="5040" w:hanging="360"/>
      </w:pPr>
      <w:rPr>
        <w:rFonts w:ascii="Arial" w:hAnsi="Arial" w:hint="default"/>
      </w:rPr>
    </w:lvl>
    <w:lvl w:ilvl="7" w:tplc="DACA0FD8" w:tentative="1">
      <w:start w:val="1"/>
      <w:numFmt w:val="bullet"/>
      <w:lvlText w:val="•"/>
      <w:lvlJc w:val="left"/>
      <w:pPr>
        <w:tabs>
          <w:tab w:val="num" w:pos="5760"/>
        </w:tabs>
        <w:ind w:left="5760" w:hanging="360"/>
      </w:pPr>
      <w:rPr>
        <w:rFonts w:ascii="Arial" w:hAnsi="Arial" w:hint="default"/>
      </w:rPr>
    </w:lvl>
    <w:lvl w:ilvl="8" w:tplc="2BC6A8B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253DAC"/>
    <w:multiLevelType w:val="hybridMultilevel"/>
    <w:tmpl w:val="85825D60"/>
    <w:lvl w:ilvl="0" w:tplc="8B689BEC">
      <w:start w:val="1"/>
      <w:numFmt w:val="bullet"/>
      <w:lvlText w:val="•"/>
      <w:lvlJc w:val="left"/>
      <w:pPr>
        <w:tabs>
          <w:tab w:val="num" w:pos="720"/>
        </w:tabs>
        <w:ind w:left="720" w:hanging="360"/>
      </w:pPr>
      <w:rPr>
        <w:rFonts w:ascii="Arial" w:hAnsi="Arial" w:hint="default"/>
      </w:rPr>
    </w:lvl>
    <w:lvl w:ilvl="1" w:tplc="3632947C" w:tentative="1">
      <w:start w:val="1"/>
      <w:numFmt w:val="bullet"/>
      <w:lvlText w:val="•"/>
      <w:lvlJc w:val="left"/>
      <w:pPr>
        <w:tabs>
          <w:tab w:val="num" w:pos="1440"/>
        </w:tabs>
        <w:ind w:left="1440" w:hanging="360"/>
      </w:pPr>
      <w:rPr>
        <w:rFonts w:ascii="Arial" w:hAnsi="Arial" w:hint="default"/>
      </w:rPr>
    </w:lvl>
    <w:lvl w:ilvl="2" w:tplc="C8ECA760" w:tentative="1">
      <w:start w:val="1"/>
      <w:numFmt w:val="bullet"/>
      <w:lvlText w:val="•"/>
      <w:lvlJc w:val="left"/>
      <w:pPr>
        <w:tabs>
          <w:tab w:val="num" w:pos="2160"/>
        </w:tabs>
        <w:ind w:left="2160" w:hanging="360"/>
      </w:pPr>
      <w:rPr>
        <w:rFonts w:ascii="Arial" w:hAnsi="Arial" w:hint="default"/>
      </w:rPr>
    </w:lvl>
    <w:lvl w:ilvl="3" w:tplc="A0AA48DA" w:tentative="1">
      <w:start w:val="1"/>
      <w:numFmt w:val="bullet"/>
      <w:lvlText w:val="•"/>
      <w:lvlJc w:val="left"/>
      <w:pPr>
        <w:tabs>
          <w:tab w:val="num" w:pos="2880"/>
        </w:tabs>
        <w:ind w:left="2880" w:hanging="360"/>
      </w:pPr>
      <w:rPr>
        <w:rFonts w:ascii="Arial" w:hAnsi="Arial" w:hint="default"/>
      </w:rPr>
    </w:lvl>
    <w:lvl w:ilvl="4" w:tplc="64048032" w:tentative="1">
      <w:start w:val="1"/>
      <w:numFmt w:val="bullet"/>
      <w:lvlText w:val="•"/>
      <w:lvlJc w:val="left"/>
      <w:pPr>
        <w:tabs>
          <w:tab w:val="num" w:pos="3600"/>
        </w:tabs>
        <w:ind w:left="3600" w:hanging="360"/>
      </w:pPr>
      <w:rPr>
        <w:rFonts w:ascii="Arial" w:hAnsi="Arial" w:hint="default"/>
      </w:rPr>
    </w:lvl>
    <w:lvl w:ilvl="5" w:tplc="5C4071CE" w:tentative="1">
      <w:start w:val="1"/>
      <w:numFmt w:val="bullet"/>
      <w:lvlText w:val="•"/>
      <w:lvlJc w:val="left"/>
      <w:pPr>
        <w:tabs>
          <w:tab w:val="num" w:pos="4320"/>
        </w:tabs>
        <w:ind w:left="4320" w:hanging="360"/>
      </w:pPr>
      <w:rPr>
        <w:rFonts w:ascii="Arial" w:hAnsi="Arial" w:hint="default"/>
      </w:rPr>
    </w:lvl>
    <w:lvl w:ilvl="6" w:tplc="578C17E2" w:tentative="1">
      <w:start w:val="1"/>
      <w:numFmt w:val="bullet"/>
      <w:lvlText w:val="•"/>
      <w:lvlJc w:val="left"/>
      <w:pPr>
        <w:tabs>
          <w:tab w:val="num" w:pos="5040"/>
        </w:tabs>
        <w:ind w:left="5040" w:hanging="360"/>
      </w:pPr>
      <w:rPr>
        <w:rFonts w:ascii="Arial" w:hAnsi="Arial" w:hint="default"/>
      </w:rPr>
    </w:lvl>
    <w:lvl w:ilvl="7" w:tplc="B254D6EA" w:tentative="1">
      <w:start w:val="1"/>
      <w:numFmt w:val="bullet"/>
      <w:lvlText w:val="•"/>
      <w:lvlJc w:val="left"/>
      <w:pPr>
        <w:tabs>
          <w:tab w:val="num" w:pos="5760"/>
        </w:tabs>
        <w:ind w:left="5760" w:hanging="360"/>
      </w:pPr>
      <w:rPr>
        <w:rFonts w:ascii="Arial" w:hAnsi="Arial" w:hint="default"/>
      </w:rPr>
    </w:lvl>
    <w:lvl w:ilvl="8" w:tplc="60C4C67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E93F2D"/>
    <w:multiLevelType w:val="hybridMultilevel"/>
    <w:tmpl w:val="AB5A1A0E"/>
    <w:lvl w:ilvl="0" w:tplc="ED0A1D08">
      <w:start w:val="1"/>
      <w:numFmt w:val="bullet"/>
      <w:lvlText w:val="•"/>
      <w:lvlJc w:val="left"/>
      <w:pPr>
        <w:tabs>
          <w:tab w:val="num" w:pos="720"/>
        </w:tabs>
        <w:ind w:left="720" w:hanging="360"/>
      </w:pPr>
      <w:rPr>
        <w:rFonts w:ascii="Arial" w:hAnsi="Arial" w:hint="default"/>
      </w:rPr>
    </w:lvl>
    <w:lvl w:ilvl="1" w:tplc="459CDC18" w:tentative="1">
      <w:start w:val="1"/>
      <w:numFmt w:val="bullet"/>
      <w:lvlText w:val="•"/>
      <w:lvlJc w:val="left"/>
      <w:pPr>
        <w:tabs>
          <w:tab w:val="num" w:pos="1440"/>
        </w:tabs>
        <w:ind w:left="1440" w:hanging="360"/>
      </w:pPr>
      <w:rPr>
        <w:rFonts w:ascii="Arial" w:hAnsi="Arial" w:hint="default"/>
      </w:rPr>
    </w:lvl>
    <w:lvl w:ilvl="2" w:tplc="327E6C76" w:tentative="1">
      <w:start w:val="1"/>
      <w:numFmt w:val="bullet"/>
      <w:lvlText w:val="•"/>
      <w:lvlJc w:val="left"/>
      <w:pPr>
        <w:tabs>
          <w:tab w:val="num" w:pos="2160"/>
        </w:tabs>
        <w:ind w:left="2160" w:hanging="360"/>
      </w:pPr>
      <w:rPr>
        <w:rFonts w:ascii="Arial" w:hAnsi="Arial" w:hint="default"/>
      </w:rPr>
    </w:lvl>
    <w:lvl w:ilvl="3" w:tplc="4FAE1BE2" w:tentative="1">
      <w:start w:val="1"/>
      <w:numFmt w:val="bullet"/>
      <w:lvlText w:val="•"/>
      <w:lvlJc w:val="left"/>
      <w:pPr>
        <w:tabs>
          <w:tab w:val="num" w:pos="2880"/>
        </w:tabs>
        <w:ind w:left="2880" w:hanging="360"/>
      </w:pPr>
      <w:rPr>
        <w:rFonts w:ascii="Arial" w:hAnsi="Arial" w:hint="default"/>
      </w:rPr>
    </w:lvl>
    <w:lvl w:ilvl="4" w:tplc="33E09F1A" w:tentative="1">
      <w:start w:val="1"/>
      <w:numFmt w:val="bullet"/>
      <w:lvlText w:val="•"/>
      <w:lvlJc w:val="left"/>
      <w:pPr>
        <w:tabs>
          <w:tab w:val="num" w:pos="3600"/>
        </w:tabs>
        <w:ind w:left="3600" w:hanging="360"/>
      </w:pPr>
      <w:rPr>
        <w:rFonts w:ascii="Arial" w:hAnsi="Arial" w:hint="default"/>
      </w:rPr>
    </w:lvl>
    <w:lvl w:ilvl="5" w:tplc="1BA61C62" w:tentative="1">
      <w:start w:val="1"/>
      <w:numFmt w:val="bullet"/>
      <w:lvlText w:val="•"/>
      <w:lvlJc w:val="left"/>
      <w:pPr>
        <w:tabs>
          <w:tab w:val="num" w:pos="4320"/>
        </w:tabs>
        <w:ind w:left="4320" w:hanging="360"/>
      </w:pPr>
      <w:rPr>
        <w:rFonts w:ascii="Arial" w:hAnsi="Arial" w:hint="default"/>
      </w:rPr>
    </w:lvl>
    <w:lvl w:ilvl="6" w:tplc="4A9A790E" w:tentative="1">
      <w:start w:val="1"/>
      <w:numFmt w:val="bullet"/>
      <w:lvlText w:val="•"/>
      <w:lvlJc w:val="left"/>
      <w:pPr>
        <w:tabs>
          <w:tab w:val="num" w:pos="5040"/>
        </w:tabs>
        <w:ind w:left="5040" w:hanging="360"/>
      </w:pPr>
      <w:rPr>
        <w:rFonts w:ascii="Arial" w:hAnsi="Arial" w:hint="default"/>
      </w:rPr>
    </w:lvl>
    <w:lvl w:ilvl="7" w:tplc="70CEFC6C" w:tentative="1">
      <w:start w:val="1"/>
      <w:numFmt w:val="bullet"/>
      <w:lvlText w:val="•"/>
      <w:lvlJc w:val="left"/>
      <w:pPr>
        <w:tabs>
          <w:tab w:val="num" w:pos="5760"/>
        </w:tabs>
        <w:ind w:left="5760" w:hanging="360"/>
      </w:pPr>
      <w:rPr>
        <w:rFonts w:ascii="Arial" w:hAnsi="Arial" w:hint="default"/>
      </w:rPr>
    </w:lvl>
    <w:lvl w:ilvl="8" w:tplc="4438866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FC2F10"/>
    <w:multiLevelType w:val="hybridMultilevel"/>
    <w:tmpl w:val="49967D6C"/>
    <w:lvl w:ilvl="0" w:tplc="0A6E6DC4">
      <w:start w:val="1"/>
      <w:numFmt w:val="bullet"/>
      <w:lvlText w:val="•"/>
      <w:lvlJc w:val="left"/>
      <w:pPr>
        <w:tabs>
          <w:tab w:val="num" w:pos="720"/>
        </w:tabs>
        <w:ind w:left="720" w:hanging="360"/>
      </w:pPr>
      <w:rPr>
        <w:rFonts w:ascii="Arial" w:hAnsi="Arial" w:hint="default"/>
      </w:rPr>
    </w:lvl>
    <w:lvl w:ilvl="1" w:tplc="625E0FD6" w:tentative="1">
      <w:start w:val="1"/>
      <w:numFmt w:val="bullet"/>
      <w:lvlText w:val="•"/>
      <w:lvlJc w:val="left"/>
      <w:pPr>
        <w:tabs>
          <w:tab w:val="num" w:pos="1440"/>
        </w:tabs>
        <w:ind w:left="1440" w:hanging="360"/>
      </w:pPr>
      <w:rPr>
        <w:rFonts w:ascii="Arial" w:hAnsi="Arial" w:hint="default"/>
      </w:rPr>
    </w:lvl>
    <w:lvl w:ilvl="2" w:tplc="D91A7D3E" w:tentative="1">
      <w:start w:val="1"/>
      <w:numFmt w:val="bullet"/>
      <w:lvlText w:val="•"/>
      <w:lvlJc w:val="left"/>
      <w:pPr>
        <w:tabs>
          <w:tab w:val="num" w:pos="2160"/>
        </w:tabs>
        <w:ind w:left="2160" w:hanging="360"/>
      </w:pPr>
      <w:rPr>
        <w:rFonts w:ascii="Arial" w:hAnsi="Arial" w:hint="default"/>
      </w:rPr>
    </w:lvl>
    <w:lvl w:ilvl="3" w:tplc="433A5320" w:tentative="1">
      <w:start w:val="1"/>
      <w:numFmt w:val="bullet"/>
      <w:lvlText w:val="•"/>
      <w:lvlJc w:val="left"/>
      <w:pPr>
        <w:tabs>
          <w:tab w:val="num" w:pos="2880"/>
        </w:tabs>
        <w:ind w:left="2880" w:hanging="360"/>
      </w:pPr>
      <w:rPr>
        <w:rFonts w:ascii="Arial" w:hAnsi="Arial" w:hint="default"/>
      </w:rPr>
    </w:lvl>
    <w:lvl w:ilvl="4" w:tplc="5E8469BC" w:tentative="1">
      <w:start w:val="1"/>
      <w:numFmt w:val="bullet"/>
      <w:lvlText w:val="•"/>
      <w:lvlJc w:val="left"/>
      <w:pPr>
        <w:tabs>
          <w:tab w:val="num" w:pos="3600"/>
        </w:tabs>
        <w:ind w:left="3600" w:hanging="360"/>
      </w:pPr>
      <w:rPr>
        <w:rFonts w:ascii="Arial" w:hAnsi="Arial" w:hint="default"/>
      </w:rPr>
    </w:lvl>
    <w:lvl w:ilvl="5" w:tplc="EC786584" w:tentative="1">
      <w:start w:val="1"/>
      <w:numFmt w:val="bullet"/>
      <w:lvlText w:val="•"/>
      <w:lvlJc w:val="left"/>
      <w:pPr>
        <w:tabs>
          <w:tab w:val="num" w:pos="4320"/>
        </w:tabs>
        <w:ind w:left="4320" w:hanging="360"/>
      </w:pPr>
      <w:rPr>
        <w:rFonts w:ascii="Arial" w:hAnsi="Arial" w:hint="default"/>
      </w:rPr>
    </w:lvl>
    <w:lvl w:ilvl="6" w:tplc="0C58C5E0" w:tentative="1">
      <w:start w:val="1"/>
      <w:numFmt w:val="bullet"/>
      <w:lvlText w:val="•"/>
      <w:lvlJc w:val="left"/>
      <w:pPr>
        <w:tabs>
          <w:tab w:val="num" w:pos="5040"/>
        </w:tabs>
        <w:ind w:left="5040" w:hanging="360"/>
      </w:pPr>
      <w:rPr>
        <w:rFonts w:ascii="Arial" w:hAnsi="Arial" w:hint="default"/>
      </w:rPr>
    </w:lvl>
    <w:lvl w:ilvl="7" w:tplc="C5305718" w:tentative="1">
      <w:start w:val="1"/>
      <w:numFmt w:val="bullet"/>
      <w:lvlText w:val="•"/>
      <w:lvlJc w:val="left"/>
      <w:pPr>
        <w:tabs>
          <w:tab w:val="num" w:pos="5760"/>
        </w:tabs>
        <w:ind w:left="5760" w:hanging="360"/>
      </w:pPr>
      <w:rPr>
        <w:rFonts w:ascii="Arial" w:hAnsi="Arial" w:hint="default"/>
      </w:rPr>
    </w:lvl>
    <w:lvl w:ilvl="8" w:tplc="B75E3C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6B3B45"/>
    <w:multiLevelType w:val="hybridMultilevel"/>
    <w:tmpl w:val="F842B3F2"/>
    <w:lvl w:ilvl="0" w:tplc="C8A603FA">
      <w:start w:val="1"/>
      <w:numFmt w:val="bullet"/>
      <w:lvlText w:val="•"/>
      <w:lvlJc w:val="left"/>
      <w:pPr>
        <w:tabs>
          <w:tab w:val="num" w:pos="720"/>
        </w:tabs>
        <w:ind w:left="720" w:hanging="360"/>
      </w:pPr>
      <w:rPr>
        <w:rFonts w:ascii="Arial" w:hAnsi="Arial" w:hint="default"/>
      </w:rPr>
    </w:lvl>
    <w:lvl w:ilvl="1" w:tplc="E25A44DA" w:tentative="1">
      <w:start w:val="1"/>
      <w:numFmt w:val="bullet"/>
      <w:lvlText w:val="•"/>
      <w:lvlJc w:val="left"/>
      <w:pPr>
        <w:tabs>
          <w:tab w:val="num" w:pos="1440"/>
        </w:tabs>
        <w:ind w:left="1440" w:hanging="360"/>
      </w:pPr>
      <w:rPr>
        <w:rFonts w:ascii="Arial" w:hAnsi="Arial" w:hint="default"/>
      </w:rPr>
    </w:lvl>
    <w:lvl w:ilvl="2" w:tplc="DB2234AC" w:tentative="1">
      <w:start w:val="1"/>
      <w:numFmt w:val="bullet"/>
      <w:lvlText w:val="•"/>
      <w:lvlJc w:val="left"/>
      <w:pPr>
        <w:tabs>
          <w:tab w:val="num" w:pos="2160"/>
        </w:tabs>
        <w:ind w:left="2160" w:hanging="360"/>
      </w:pPr>
      <w:rPr>
        <w:rFonts w:ascii="Arial" w:hAnsi="Arial" w:hint="default"/>
      </w:rPr>
    </w:lvl>
    <w:lvl w:ilvl="3" w:tplc="2BAA781C" w:tentative="1">
      <w:start w:val="1"/>
      <w:numFmt w:val="bullet"/>
      <w:lvlText w:val="•"/>
      <w:lvlJc w:val="left"/>
      <w:pPr>
        <w:tabs>
          <w:tab w:val="num" w:pos="2880"/>
        </w:tabs>
        <w:ind w:left="2880" w:hanging="360"/>
      </w:pPr>
      <w:rPr>
        <w:rFonts w:ascii="Arial" w:hAnsi="Arial" w:hint="default"/>
      </w:rPr>
    </w:lvl>
    <w:lvl w:ilvl="4" w:tplc="695C7A56" w:tentative="1">
      <w:start w:val="1"/>
      <w:numFmt w:val="bullet"/>
      <w:lvlText w:val="•"/>
      <w:lvlJc w:val="left"/>
      <w:pPr>
        <w:tabs>
          <w:tab w:val="num" w:pos="3600"/>
        </w:tabs>
        <w:ind w:left="3600" w:hanging="360"/>
      </w:pPr>
      <w:rPr>
        <w:rFonts w:ascii="Arial" w:hAnsi="Arial" w:hint="default"/>
      </w:rPr>
    </w:lvl>
    <w:lvl w:ilvl="5" w:tplc="9706513E" w:tentative="1">
      <w:start w:val="1"/>
      <w:numFmt w:val="bullet"/>
      <w:lvlText w:val="•"/>
      <w:lvlJc w:val="left"/>
      <w:pPr>
        <w:tabs>
          <w:tab w:val="num" w:pos="4320"/>
        </w:tabs>
        <w:ind w:left="4320" w:hanging="360"/>
      </w:pPr>
      <w:rPr>
        <w:rFonts w:ascii="Arial" w:hAnsi="Arial" w:hint="default"/>
      </w:rPr>
    </w:lvl>
    <w:lvl w:ilvl="6" w:tplc="17C4131E" w:tentative="1">
      <w:start w:val="1"/>
      <w:numFmt w:val="bullet"/>
      <w:lvlText w:val="•"/>
      <w:lvlJc w:val="left"/>
      <w:pPr>
        <w:tabs>
          <w:tab w:val="num" w:pos="5040"/>
        </w:tabs>
        <w:ind w:left="5040" w:hanging="360"/>
      </w:pPr>
      <w:rPr>
        <w:rFonts w:ascii="Arial" w:hAnsi="Arial" w:hint="default"/>
      </w:rPr>
    </w:lvl>
    <w:lvl w:ilvl="7" w:tplc="C708FF8A" w:tentative="1">
      <w:start w:val="1"/>
      <w:numFmt w:val="bullet"/>
      <w:lvlText w:val="•"/>
      <w:lvlJc w:val="left"/>
      <w:pPr>
        <w:tabs>
          <w:tab w:val="num" w:pos="5760"/>
        </w:tabs>
        <w:ind w:left="5760" w:hanging="360"/>
      </w:pPr>
      <w:rPr>
        <w:rFonts w:ascii="Arial" w:hAnsi="Arial" w:hint="default"/>
      </w:rPr>
    </w:lvl>
    <w:lvl w:ilvl="8" w:tplc="0464F3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ED50D0"/>
    <w:multiLevelType w:val="hybridMultilevel"/>
    <w:tmpl w:val="6176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04025"/>
    <w:multiLevelType w:val="hybridMultilevel"/>
    <w:tmpl w:val="FBF4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B7D7B"/>
    <w:multiLevelType w:val="hybridMultilevel"/>
    <w:tmpl w:val="619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32AAF"/>
    <w:multiLevelType w:val="hybridMultilevel"/>
    <w:tmpl w:val="6E8C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9"/>
  </w:num>
  <w:num w:numId="4">
    <w:abstractNumId w:val="40"/>
  </w:num>
  <w:num w:numId="5">
    <w:abstractNumId w:val="41"/>
  </w:num>
  <w:num w:numId="6">
    <w:abstractNumId w:val="2"/>
  </w:num>
  <w:num w:numId="7">
    <w:abstractNumId w:val="26"/>
  </w:num>
  <w:num w:numId="8">
    <w:abstractNumId w:val="5"/>
  </w:num>
  <w:num w:numId="9">
    <w:abstractNumId w:val="25"/>
  </w:num>
  <w:num w:numId="10">
    <w:abstractNumId w:val="16"/>
  </w:num>
  <w:num w:numId="11">
    <w:abstractNumId w:val="29"/>
  </w:num>
  <w:num w:numId="12">
    <w:abstractNumId w:val="1"/>
  </w:num>
  <w:num w:numId="13">
    <w:abstractNumId w:val="22"/>
  </w:num>
  <w:num w:numId="14">
    <w:abstractNumId w:val="12"/>
  </w:num>
  <w:num w:numId="15">
    <w:abstractNumId w:val="27"/>
  </w:num>
  <w:num w:numId="16">
    <w:abstractNumId w:val="17"/>
  </w:num>
  <w:num w:numId="17">
    <w:abstractNumId w:val="21"/>
  </w:num>
  <w:num w:numId="18">
    <w:abstractNumId w:val="19"/>
  </w:num>
  <w:num w:numId="19">
    <w:abstractNumId w:val="42"/>
  </w:num>
  <w:num w:numId="20">
    <w:abstractNumId w:val="18"/>
  </w:num>
  <w:num w:numId="21">
    <w:abstractNumId w:val="30"/>
  </w:num>
  <w:num w:numId="22">
    <w:abstractNumId w:val="28"/>
  </w:num>
  <w:num w:numId="23">
    <w:abstractNumId w:val="15"/>
  </w:num>
  <w:num w:numId="24">
    <w:abstractNumId w:val="23"/>
  </w:num>
  <w:num w:numId="25">
    <w:abstractNumId w:val="14"/>
  </w:num>
  <w:num w:numId="26">
    <w:abstractNumId w:val="3"/>
  </w:num>
  <w:num w:numId="27">
    <w:abstractNumId w:val="37"/>
  </w:num>
  <w:num w:numId="28">
    <w:abstractNumId w:val="24"/>
  </w:num>
  <w:num w:numId="29">
    <w:abstractNumId w:val="7"/>
  </w:num>
  <w:num w:numId="30">
    <w:abstractNumId w:val="11"/>
  </w:num>
  <w:num w:numId="31">
    <w:abstractNumId w:val="35"/>
  </w:num>
  <w:num w:numId="32">
    <w:abstractNumId w:val="38"/>
  </w:num>
  <w:num w:numId="33">
    <w:abstractNumId w:val="10"/>
  </w:num>
  <w:num w:numId="34">
    <w:abstractNumId w:val="13"/>
  </w:num>
  <w:num w:numId="35">
    <w:abstractNumId w:val="8"/>
  </w:num>
  <w:num w:numId="36">
    <w:abstractNumId w:val="6"/>
  </w:num>
  <w:num w:numId="37">
    <w:abstractNumId w:val="20"/>
  </w:num>
  <w:num w:numId="38">
    <w:abstractNumId w:val="32"/>
  </w:num>
  <w:num w:numId="39">
    <w:abstractNumId w:val="4"/>
  </w:num>
  <w:num w:numId="40">
    <w:abstractNumId w:val="36"/>
  </w:num>
  <w:num w:numId="41">
    <w:abstractNumId w:val="34"/>
  </w:num>
  <w:num w:numId="42">
    <w:abstractNumId w:val="33"/>
  </w:num>
  <w:num w:numId="43">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D8"/>
    <w:rsid w:val="000006FC"/>
    <w:rsid w:val="00000B20"/>
    <w:rsid w:val="00000BDB"/>
    <w:rsid w:val="00000D04"/>
    <w:rsid w:val="00000F01"/>
    <w:rsid w:val="0000142A"/>
    <w:rsid w:val="000016D7"/>
    <w:rsid w:val="00001AAB"/>
    <w:rsid w:val="00001B1B"/>
    <w:rsid w:val="00001D43"/>
    <w:rsid w:val="00001DC4"/>
    <w:rsid w:val="00001F1D"/>
    <w:rsid w:val="00002006"/>
    <w:rsid w:val="00002EA1"/>
    <w:rsid w:val="00002EDE"/>
    <w:rsid w:val="00002EF7"/>
    <w:rsid w:val="000030B1"/>
    <w:rsid w:val="000034FB"/>
    <w:rsid w:val="00003956"/>
    <w:rsid w:val="00003993"/>
    <w:rsid w:val="00003A47"/>
    <w:rsid w:val="00003C0F"/>
    <w:rsid w:val="00003D67"/>
    <w:rsid w:val="00004333"/>
    <w:rsid w:val="000046D6"/>
    <w:rsid w:val="0000477B"/>
    <w:rsid w:val="00004B5F"/>
    <w:rsid w:val="00004ED2"/>
    <w:rsid w:val="00004F7D"/>
    <w:rsid w:val="00005098"/>
    <w:rsid w:val="000050B6"/>
    <w:rsid w:val="0000714A"/>
    <w:rsid w:val="0000722E"/>
    <w:rsid w:val="0000743B"/>
    <w:rsid w:val="00007A30"/>
    <w:rsid w:val="0001004B"/>
    <w:rsid w:val="0001038E"/>
    <w:rsid w:val="00010B0A"/>
    <w:rsid w:val="00010C7C"/>
    <w:rsid w:val="00010EE0"/>
    <w:rsid w:val="00011727"/>
    <w:rsid w:val="000121A6"/>
    <w:rsid w:val="00012309"/>
    <w:rsid w:val="00012FB0"/>
    <w:rsid w:val="00013051"/>
    <w:rsid w:val="00013229"/>
    <w:rsid w:val="00013CF8"/>
    <w:rsid w:val="000144BC"/>
    <w:rsid w:val="00014647"/>
    <w:rsid w:val="000149AC"/>
    <w:rsid w:val="00014A32"/>
    <w:rsid w:val="00014DA6"/>
    <w:rsid w:val="00015064"/>
    <w:rsid w:val="0001539F"/>
    <w:rsid w:val="00015508"/>
    <w:rsid w:val="00015A86"/>
    <w:rsid w:val="00016137"/>
    <w:rsid w:val="00016A04"/>
    <w:rsid w:val="00017AEB"/>
    <w:rsid w:val="00017DF2"/>
    <w:rsid w:val="000202C1"/>
    <w:rsid w:val="000203E7"/>
    <w:rsid w:val="0002057C"/>
    <w:rsid w:val="00020F6F"/>
    <w:rsid w:val="00021D67"/>
    <w:rsid w:val="0002243F"/>
    <w:rsid w:val="00022798"/>
    <w:rsid w:val="000228CD"/>
    <w:rsid w:val="00022EC2"/>
    <w:rsid w:val="00022F5F"/>
    <w:rsid w:val="00023BCD"/>
    <w:rsid w:val="00023E71"/>
    <w:rsid w:val="0002446E"/>
    <w:rsid w:val="00024470"/>
    <w:rsid w:val="00024988"/>
    <w:rsid w:val="00024993"/>
    <w:rsid w:val="00024AA3"/>
    <w:rsid w:val="000250AD"/>
    <w:rsid w:val="00025717"/>
    <w:rsid w:val="00025BCB"/>
    <w:rsid w:val="00025D7F"/>
    <w:rsid w:val="00026704"/>
    <w:rsid w:val="00026928"/>
    <w:rsid w:val="0002696D"/>
    <w:rsid w:val="0002737B"/>
    <w:rsid w:val="000275C3"/>
    <w:rsid w:val="000275E9"/>
    <w:rsid w:val="0002791F"/>
    <w:rsid w:val="00027931"/>
    <w:rsid w:val="00027C10"/>
    <w:rsid w:val="00027E43"/>
    <w:rsid w:val="00027FA4"/>
    <w:rsid w:val="000301AF"/>
    <w:rsid w:val="000316A5"/>
    <w:rsid w:val="00031AE2"/>
    <w:rsid w:val="000320BE"/>
    <w:rsid w:val="0003348F"/>
    <w:rsid w:val="0003387E"/>
    <w:rsid w:val="000339B1"/>
    <w:rsid w:val="00033CCF"/>
    <w:rsid w:val="00033E29"/>
    <w:rsid w:val="000341EE"/>
    <w:rsid w:val="00034931"/>
    <w:rsid w:val="00034B29"/>
    <w:rsid w:val="00035074"/>
    <w:rsid w:val="00035729"/>
    <w:rsid w:val="000358CD"/>
    <w:rsid w:val="00035CA9"/>
    <w:rsid w:val="000363AD"/>
    <w:rsid w:val="000366B3"/>
    <w:rsid w:val="00037351"/>
    <w:rsid w:val="0003762A"/>
    <w:rsid w:val="00037650"/>
    <w:rsid w:val="00037A7D"/>
    <w:rsid w:val="00037DFB"/>
    <w:rsid w:val="0004037D"/>
    <w:rsid w:val="0004054A"/>
    <w:rsid w:val="00040A64"/>
    <w:rsid w:val="00040F83"/>
    <w:rsid w:val="000411F7"/>
    <w:rsid w:val="000413D8"/>
    <w:rsid w:val="00041B9A"/>
    <w:rsid w:val="00042035"/>
    <w:rsid w:val="00042512"/>
    <w:rsid w:val="00042B17"/>
    <w:rsid w:val="0004301C"/>
    <w:rsid w:val="00043056"/>
    <w:rsid w:val="00043205"/>
    <w:rsid w:val="0004332C"/>
    <w:rsid w:val="000433C7"/>
    <w:rsid w:val="0004346F"/>
    <w:rsid w:val="0004350C"/>
    <w:rsid w:val="00043A11"/>
    <w:rsid w:val="00043B64"/>
    <w:rsid w:val="00043FBD"/>
    <w:rsid w:val="00044C12"/>
    <w:rsid w:val="00044D50"/>
    <w:rsid w:val="00044FA6"/>
    <w:rsid w:val="00045936"/>
    <w:rsid w:val="00045DB6"/>
    <w:rsid w:val="00045F59"/>
    <w:rsid w:val="0004600F"/>
    <w:rsid w:val="000460CB"/>
    <w:rsid w:val="00046169"/>
    <w:rsid w:val="00046227"/>
    <w:rsid w:val="000462AA"/>
    <w:rsid w:val="00046396"/>
    <w:rsid w:val="000466E1"/>
    <w:rsid w:val="00046BBC"/>
    <w:rsid w:val="00046D4E"/>
    <w:rsid w:val="0004792A"/>
    <w:rsid w:val="00047989"/>
    <w:rsid w:val="0005006A"/>
    <w:rsid w:val="00050349"/>
    <w:rsid w:val="000503A2"/>
    <w:rsid w:val="000514B5"/>
    <w:rsid w:val="0005174D"/>
    <w:rsid w:val="000524EE"/>
    <w:rsid w:val="000525ED"/>
    <w:rsid w:val="00052CC8"/>
    <w:rsid w:val="00053AE5"/>
    <w:rsid w:val="00053CB5"/>
    <w:rsid w:val="00054175"/>
    <w:rsid w:val="000543A5"/>
    <w:rsid w:val="0005446D"/>
    <w:rsid w:val="00054E2B"/>
    <w:rsid w:val="00055D47"/>
    <w:rsid w:val="00055F1F"/>
    <w:rsid w:val="00056992"/>
    <w:rsid w:val="000569A6"/>
    <w:rsid w:val="00057580"/>
    <w:rsid w:val="000576E0"/>
    <w:rsid w:val="00057E28"/>
    <w:rsid w:val="00060BB6"/>
    <w:rsid w:val="00060FB3"/>
    <w:rsid w:val="0006100E"/>
    <w:rsid w:val="00062578"/>
    <w:rsid w:val="00062B7B"/>
    <w:rsid w:val="00062C53"/>
    <w:rsid w:val="00062D15"/>
    <w:rsid w:val="00062D38"/>
    <w:rsid w:val="00062E26"/>
    <w:rsid w:val="00063F41"/>
    <w:rsid w:val="00063FCE"/>
    <w:rsid w:val="0006422B"/>
    <w:rsid w:val="00064529"/>
    <w:rsid w:val="00064B5D"/>
    <w:rsid w:val="00064D1D"/>
    <w:rsid w:val="000650E0"/>
    <w:rsid w:val="0006566F"/>
    <w:rsid w:val="00065706"/>
    <w:rsid w:val="00065B98"/>
    <w:rsid w:val="00065C35"/>
    <w:rsid w:val="0006618B"/>
    <w:rsid w:val="00066398"/>
    <w:rsid w:val="000663E5"/>
    <w:rsid w:val="000664E8"/>
    <w:rsid w:val="00066BB5"/>
    <w:rsid w:val="00066D91"/>
    <w:rsid w:val="000677C6"/>
    <w:rsid w:val="000705E0"/>
    <w:rsid w:val="00070995"/>
    <w:rsid w:val="00070EDF"/>
    <w:rsid w:val="00070F26"/>
    <w:rsid w:val="000718F8"/>
    <w:rsid w:val="000719FA"/>
    <w:rsid w:val="00071D51"/>
    <w:rsid w:val="00071FB1"/>
    <w:rsid w:val="00072096"/>
    <w:rsid w:val="00072658"/>
    <w:rsid w:val="000727F0"/>
    <w:rsid w:val="00072A3C"/>
    <w:rsid w:val="0007390D"/>
    <w:rsid w:val="000740E4"/>
    <w:rsid w:val="000749D6"/>
    <w:rsid w:val="000755D2"/>
    <w:rsid w:val="00076924"/>
    <w:rsid w:val="00076AEB"/>
    <w:rsid w:val="00076D20"/>
    <w:rsid w:val="00077003"/>
    <w:rsid w:val="00077356"/>
    <w:rsid w:val="00077388"/>
    <w:rsid w:val="000774DA"/>
    <w:rsid w:val="00077DB2"/>
    <w:rsid w:val="00077F24"/>
    <w:rsid w:val="000802A7"/>
    <w:rsid w:val="00080588"/>
    <w:rsid w:val="000806D6"/>
    <w:rsid w:val="0008079D"/>
    <w:rsid w:val="00080CB2"/>
    <w:rsid w:val="000818A4"/>
    <w:rsid w:val="00081AE1"/>
    <w:rsid w:val="00081B45"/>
    <w:rsid w:val="000823AA"/>
    <w:rsid w:val="0008251A"/>
    <w:rsid w:val="00082BB8"/>
    <w:rsid w:val="00082D3C"/>
    <w:rsid w:val="00082F45"/>
    <w:rsid w:val="00083184"/>
    <w:rsid w:val="00083645"/>
    <w:rsid w:val="00083AFA"/>
    <w:rsid w:val="00083D00"/>
    <w:rsid w:val="00083D33"/>
    <w:rsid w:val="00083D5C"/>
    <w:rsid w:val="00083FDF"/>
    <w:rsid w:val="000840EC"/>
    <w:rsid w:val="0008482F"/>
    <w:rsid w:val="00084C15"/>
    <w:rsid w:val="00084C9A"/>
    <w:rsid w:val="00084CC9"/>
    <w:rsid w:val="00085598"/>
    <w:rsid w:val="000864DF"/>
    <w:rsid w:val="00086912"/>
    <w:rsid w:val="00086F58"/>
    <w:rsid w:val="00090524"/>
    <w:rsid w:val="00090715"/>
    <w:rsid w:val="0009077F"/>
    <w:rsid w:val="0009079D"/>
    <w:rsid w:val="000909FF"/>
    <w:rsid w:val="0009122E"/>
    <w:rsid w:val="00091596"/>
    <w:rsid w:val="00091696"/>
    <w:rsid w:val="00092BB2"/>
    <w:rsid w:val="00092C11"/>
    <w:rsid w:val="00093168"/>
    <w:rsid w:val="000931CD"/>
    <w:rsid w:val="0009333B"/>
    <w:rsid w:val="00093740"/>
    <w:rsid w:val="00093844"/>
    <w:rsid w:val="00094146"/>
    <w:rsid w:val="000945C9"/>
    <w:rsid w:val="0009558C"/>
    <w:rsid w:val="00095836"/>
    <w:rsid w:val="00095BD6"/>
    <w:rsid w:val="00095E3F"/>
    <w:rsid w:val="000961AC"/>
    <w:rsid w:val="00096756"/>
    <w:rsid w:val="000967A2"/>
    <w:rsid w:val="00096810"/>
    <w:rsid w:val="00096EA2"/>
    <w:rsid w:val="00096EE1"/>
    <w:rsid w:val="00097E3F"/>
    <w:rsid w:val="00097EC5"/>
    <w:rsid w:val="000A07BD"/>
    <w:rsid w:val="000A0CC1"/>
    <w:rsid w:val="000A0EEE"/>
    <w:rsid w:val="000A19DC"/>
    <w:rsid w:val="000A1B86"/>
    <w:rsid w:val="000A1D9E"/>
    <w:rsid w:val="000A1EBD"/>
    <w:rsid w:val="000A2C16"/>
    <w:rsid w:val="000A2F1D"/>
    <w:rsid w:val="000A2F35"/>
    <w:rsid w:val="000A3139"/>
    <w:rsid w:val="000A3228"/>
    <w:rsid w:val="000A37D7"/>
    <w:rsid w:val="000A3BE7"/>
    <w:rsid w:val="000A3EEB"/>
    <w:rsid w:val="000A464A"/>
    <w:rsid w:val="000A4C97"/>
    <w:rsid w:val="000A4D3A"/>
    <w:rsid w:val="000A6210"/>
    <w:rsid w:val="000A6948"/>
    <w:rsid w:val="000A76CC"/>
    <w:rsid w:val="000A798C"/>
    <w:rsid w:val="000B0034"/>
    <w:rsid w:val="000B00B0"/>
    <w:rsid w:val="000B02F3"/>
    <w:rsid w:val="000B08C3"/>
    <w:rsid w:val="000B0F7A"/>
    <w:rsid w:val="000B1366"/>
    <w:rsid w:val="000B1A28"/>
    <w:rsid w:val="000B2A59"/>
    <w:rsid w:val="000B32A8"/>
    <w:rsid w:val="000B341B"/>
    <w:rsid w:val="000B39D8"/>
    <w:rsid w:val="000B3C05"/>
    <w:rsid w:val="000B41DA"/>
    <w:rsid w:val="000B43FA"/>
    <w:rsid w:val="000B47EF"/>
    <w:rsid w:val="000B4FBE"/>
    <w:rsid w:val="000B544A"/>
    <w:rsid w:val="000B5CED"/>
    <w:rsid w:val="000B5EE7"/>
    <w:rsid w:val="000B6055"/>
    <w:rsid w:val="000B6932"/>
    <w:rsid w:val="000B6CD9"/>
    <w:rsid w:val="000B6DBC"/>
    <w:rsid w:val="000B6DC9"/>
    <w:rsid w:val="000B702A"/>
    <w:rsid w:val="000B720D"/>
    <w:rsid w:val="000C00C5"/>
    <w:rsid w:val="000C01FE"/>
    <w:rsid w:val="000C02B5"/>
    <w:rsid w:val="000C0843"/>
    <w:rsid w:val="000C096E"/>
    <w:rsid w:val="000C107B"/>
    <w:rsid w:val="000C10D7"/>
    <w:rsid w:val="000C117D"/>
    <w:rsid w:val="000C121F"/>
    <w:rsid w:val="000C1839"/>
    <w:rsid w:val="000C1989"/>
    <w:rsid w:val="000C19C0"/>
    <w:rsid w:val="000C1EF8"/>
    <w:rsid w:val="000C212A"/>
    <w:rsid w:val="000C26C2"/>
    <w:rsid w:val="000C290B"/>
    <w:rsid w:val="000C2C70"/>
    <w:rsid w:val="000C2F02"/>
    <w:rsid w:val="000C3158"/>
    <w:rsid w:val="000C31CE"/>
    <w:rsid w:val="000C3575"/>
    <w:rsid w:val="000C3B77"/>
    <w:rsid w:val="000C4D04"/>
    <w:rsid w:val="000C4E48"/>
    <w:rsid w:val="000C4E55"/>
    <w:rsid w:val="000C5C29"/>
    <w:rsid w:val="000C6CED"/>
    <w:rsid w:val="000C75DD"/>
    <w:rsid w:val="000C7705"/>
    <w:rsid w:val="000C78B1"/>
    <w:rsid w:val="000C7B04"/>
    <w:rsid w:val="000D00D4"/>
    <w:rsid w:val="000D0765"/>
    <w:rsid w:val="000D096E"/>
    <w:rsid w:val="000D0FBD"/>
    <w:rsid w:val="000D12D2"/>
    <w:rsid w:val="000D1890"/>
    <w:rsid w:val="000D2072"/>
    <w:rsid w:val="000D2305"/>
    <w:rsid w:val="000D283F"/>
    <w:rsid w:val="000D2882"/>
    <w:rsid w:val="000D2DA6"/>
    <w:rsid w:val="000D2DFA"/>
    <w:rsid w:val="000D3282"/>
    <w:rsid w:val="000D3465"/>
    <w:rsid w:val="000D35B4"/>
    <w:rsid w:val="000D3899"/>
    <w:rsid w:val="000D3B5D"/>
    <w:rsid w:val="000D4150"/>
    <w:rsid w:val="000D5532"/>
    <w:rsid w:val="000D562E"/>
    <w:rsid w:val="000D5643"/>
    <w:rsid w:val="000D57BE"/>
    <w:rsid w:val="000D5ADA"/>
    <w:rsid w:val="000D5D68"/>
    <w:rsid w:val="000D60EB"/>
    <w:rsid w:val="000D68F4"/>
    <w:rsid w:val="000D6CEE"/>
    <w:rsid w:val="000D6EFD"/>
    <w:rsid w:val="000D7800"/>
    <w:rsid w:val="000D79A9"/>
    <w:rsid w:val="000D7BB0"/>
    <w:rsid w:val="000E01E4"/>
    <w:rsid w:val="000E0225"/>
    <w:rsid w:val="000E166B"/>
    <w:rsid w:val="000E206C"/>
    <w:rsid w:val="000E207D"/>
    <w:rsid w:val="000E20F8"/>
    <w:rsid w:val="000E21A0"/>
    <w:rsid w:val="000E2224"/>
    <w:rsid w:val="000E2391"/>
    <w:rsid w:val="000E2A3A"/>
    <w:rsid w:val="000E2E06"/>
    <w:rsid w:val="000E39B8"/>
    <w:rsid w:val="000E3F70"/>
    <w:rsid w:val="000E4465"/>
    <w:rsid w:val="000E4688"/>
    <w:rsid w:val="000E469F"/>
    <w:rsid w:val="000E4A24"/>
    <w:rsid w:val="000E4A90"/>
    <w:rsid w:val="000E5725"/>
    <w:rsid w:val="000E58FD"/>
    <w:rsid w:val="000E6577"/>
    <w:rsid w:val="000E692D"/>
    <w:rsid w:val="000E6BE2"/>
    <w:rsid w:val="000E6C0B"/>
    <w:rsid w:val="000E6EFE"/>
    <w:rsid w:val="000E7130"/>
    <w:rsid w:val="000E744C"/>
    <w:rsid w:val="000E75B7"/>
    <w:rsid w:val="000E7749"/>
    <w:rsid w:val="000E7A5F"/>
    <w:rsid w:val="000F0944"/>
    <w:rsid w:val="000F0D4B"/>
    <w:rsid w:val="000F1B5E"/>
    <w:rsid w:val="000F2662"/>
    <w:rsid w:val="000F3017"/>
    <w:rsid w:val="000F30F5"/>
    <w:rsid w:val="000F331C"/>
    <w:rsid w:val="000F3C63"/>
    <w:rsid w:val="000F3E08"/>
    <w:rsid w:val="000F4467"/>
    <w:rsid w:val="000F63F2"/>
    <w:rsid w:val="000F6D47"/>
    <w:rsid w:val="000F6F2C"/>
    <w:rsid w:val="000F7720"/>
    <w:rsid w:val="001004FE"/>
    <w:rsid w:val="001008C8"/>
    <w:rsid w:val="00101748"/>
    <w:rsid w:val="001018C4"/>
    <w:rsid w:val="00101C57"/>
    <w:rsid w:val="00102281"/>
    <w:rsid w:val="001028A5"/>
    <w:rsid w:val="0010307C"/>
    <w:rsid w:val="00103344"/>
    <w:rsid w:val="00103A06"/>
    <w:rsid w:val="0010414F"/>
    <w:rsid w:val="0010430B"/>
    <w:rsid w:val="00104512"/>
    <w:rsid w:val="00104737"/>
    <w:rsid w:val="001050B7"/>
    <w:rsid w:val="0010522E"/>
    <w:rsid w:val="001052FC"/>
    <w:rsid w:val="001055D5"/>
    <w:rsid w:val="0010598B"/>
    <w:rsid w:val="001059A9"/>
    <w:rsid w:val="00105E4B"/>
    <w:rsid w:val="00105ED3"/>
    <w:rsid w:val="00105F01"/>
    <w:rsid w:val="00105F8A"/>
    <w:rsid w:val="0010668D"/>
    <w:rsid w:val="00106986"/>
    <w:rsid w:val="001069D8"/>
    <w:rsid w:val="00107592"/>
    <w:rsid w:val="00107685"/>
    <w:rsid w:val="0010770A"/>
    <w:rsid w:val="00107ADA"/>
    <w:rsid w:val="00107E52"/>
    <w:rsid w:val="00110598"/>
    <w:rsid w:val="00110A03"/>
    <w:rsid w:val="00110A07"/>
    <w:rsid w:val="00110BF1"/>
    <w:rsid w:val="00110EB2"/>
    <w:rsid w:val="0011161E"/>
    <w:rsid w:val="00111706"/>
    <w:rsid w:val="00111FFA"/>
    <w:rsid w:val="00112124"/>
    <w:rsid w:val="00112A15"/>
    <w:rsid w:val="00112AE6"/>
    <w:rsid w:val="00112E41"/>
    <w:rsid w:val="00112FCC"/>
    <w:rsid w:val="001135FD"/>
    <w:rsid w:val="001136A8"/>
    <w:rsid w:val="001136DC"/>
    <w:rsid w:val="00113D7A"/>
    <w:rsid w:val="00113D81"/>
    <w:rsid w:val="00115AF2"/>
    <w:rsid w:val="00115B17"/>
    <w:rsid w:val="00115DB8"/>
    <w:rsid w:val="001160CC"/>
    <w:rsid w:val="0011620F"/>
    <w:rsid w:val="00116268"/>
    <w:rsid w:val="00116757"/>
    <w:rsid w:val="00116C60"/>
    <w:rsid w:val="00116D53"/>
    <w:rsid w:val="00116F22"/>
    <w:rsid w:val="00116FF7"/>
    <w:rsid w:val="001170E3"/>
    <w:rsid w:val="001178BE"/>
    <w:rsid w:val="001178CF"/>
    <w:rsid w:val="00120263"/>
    <w:rsid w:val="0012042A"/>
    <w:rsid w:val="00120807"/>
    <w:rsid w:val="00121322"/>
    <w:rsid w:val="00121391"/>
    <w:rsid w:val="001217BE"/>
    <w:rsid w:val="00121FCF"/>
    <w:rsid w:val="00122724"/>
    <w:rsid w:val="0012284D"/>
    <w:rsid w:val="00122884"/>
    <w:rsid w:val="00122981"/>
    <w:rsid w:val="00122B32"/>
    <w:rsid w:val="00122F68"/>
    <w:rsid w:val="00123923"/>
    <w:rsid w:val="00123CDB"/>
    <w:rsid w:val="0012446B"/>
    <w:rsid w:val="0012484B"/>
    <w:rsid w:val="0012518C"/>
    <w:rsid w:val="00125B8E"/>
    <w:rsid w:val="00126049"/>
    <w:rsid w:val="001260C4"/>
    <w:rsid w:val="00126549"/>
    <w:rsid w:val="0012682B"/>
    <w:rsid w:val="00126AED"/>
    <w:rsid w:val="00127094"/>
    <w:rsid w:val="00127BBC"/>
    <w:rsid w:val="00127C5E"/>
    <w:rsid w:val="00127DC4"/>
    <w:rsid w:val="00127F91"/>
    <w:rsid w:val="001302B0"/>
    <w:rsid w:val="00130608"/>
    <w:rsid w:val="00130D0A"/>
    <w:rsid w:val="00130F4D"/>
    <w:rsid w:val="00130FED"/>
    <w:rsid w:val="00131B23"/>
    <w:rsid w:val="001323E5"/>
    <w:rsid w:val="00132574"/>
    <w:rsid w:val="00132719"/>
    <w:rsid w:val="0013276F"/>
    <w:rsid w:val="0013312A"/>
    <w:rsid w:val="0013366D"/>
    <w:rsid w:val="00133AD5"/>
    <w:rsid w:val="00133CC3"/>
    <w:rsid w:val="00134327"/>
    <w:rsid w:val="001344C9"/>
    <w:rsid w:val="001347C3"/>
    <w:rsid w:val="00134A52"/>
    <w:rsid w:val="00134E2C"/>
    <w:rsid w:val="001354B4"/>
    <w:rsid w:val="001360A7"/>
    <w:rsid w:val="0013641C"/>
    <w:rsid w:val="00137D87"/>
    <w:rsid w:val="0014079F"/>
    <w:rsid w:val="0014169A"/>
    <w:rsid w:val="001416C7"/>
    <w:rsid w:val="00141732"/>
    <w:rsid w:val="00141980"/>
    <w:rsid w:val="00141ADD"/>
    <w:rsid w:val="001421AC"/>
    <w:rsid w:val="001422DF"/>
    <w:rsid w:val="00142725"/>
    <w:rsid w:val="0014287B"/>
    <w:rsid w:val="00142967"/>
    <w:rsid w:val="00142CDA"/>
    <w:rsid w:val="0014348C"/>
    <w:rsid w:val="00143510"/>
    <w:rsid w:val="001435E9"/>
    <w:rsid w:val="00143767"/>
    <w:rsid w:val="00143925"/>
    <w:rsid w:val="00143DCF"/>
    <w:rsid w:val="0014419E"/>
    <w:rsid w:val="00144543"/>
    <w:rsid w:val="00145948"/>
    <w:rsid w:val="00145F9D"/>
    <w:rsid w:val="001461C3"/>
    <w:rsid w:val="0014658B"/>
    <w:rsid w:val="00146C03"/>
    <w:rsid w:val="00146D95"/>
    <w:rsid w:val="00146DA5"/>
    <w:rsid w:val="0014706B"/>
    <w:rsid w:val="0014740B"/>
    <w:rsid w:val="00147897"/>
    <w:rsid w:val="001507F2"/>
    <w:rsid w:val="00150868"/>
    <w:rsid w:val="00150DDD"/>
    <w:rsid w:val="001511BA"/>
    <w:rsid w:val="00151712"/>
    <w:rsid w:val="00152754"/>
    <w:rsid w:val="00152DE2"/>
    <w:rsid w:val="00152DFE"/>
    <w:rsid w:val="0015319E"/>
    <w:rsid w:val="001533F0"/>
    <w:rsid w:val="001535FC"/>
    <w:rsid w:val="001541F5"/>
    <w:rsid w:val="00154217"/>
    <w:rsid w:val="0015467A"/>
    <w:rsid w:val="00154BE8"/>
    <w:rsid w:val="00155226"/>
    <w:rsid w:val="00155585"/>
    <w:rsid w:val="00155F2C"/>
    <w:rsid w:val="00156262"/>
    <w:rsid w:val="001565C9"/>
    <w:rsid w:val="00157CFC"/>
    <w:rsid w:val="00157E62"/>
    <w:rsid w:val="00157E89"/>
    <w:rsid w:val="00160264"/>
    <w:rsid w:val="00160544"/>
    <w:rsid w:val="00160A14"/>
    <w:rsid w:val="0016107F"/>
    <w:rsid w:val="001610B4"/>
    <w:rsid w:val="00162323"/>
    <w:rsid w:val="0016237A"/>
    <w:rsid w:val="00162B2B"/>
    <w:rsid w:val="00162F15"/>
    <w:rsid w:val="001635F0"/>
    <w:rsid w:val="001635FD"/>
    <w:rsid w:val="00164719"/>
    <w:rsid w:val="00164B01"/>
    <w:rsid w:val="001651A9"/>
    <w:rsid w:val="001651BF"/>
    <w:rsid w:val="00165297"/>
    <w:rsid w:val="00165531"/>
    <w:rsid w:val="00165AF4"/>
    <w:rsid w:val="00166304"/>
    <w:rsid w:val="00166558"/>
    <w:rsid w:val="001665F1"/>
    <w:rsid w:val="001667E7"/>
    <w:rsid w:val="00166D02"/>
    <w:rsid w:val="00166EB4"/>
    <w:rsid w:val="001670E6"/>
    <w:rsid w:val="00167452"/>
    <w:rsid w:val="0016764E"/>
    <w:rsid w:val="00167742"/>
    <w:rsid w:val="00170518"/>
    <w:rsid w:val="00170575"/>
    <w:rsid w:val="00170644"/>
    <w:rsid w:val="001706CF"/>
    <w:rsid w:val="00170AD4"/>
    <w:rsid w:val="00170C1C"/>
    <w:rsid w:val="00170D20"/>
    <w:rsid w:val="001712EC"/>
    <w:rsid w:val="001713BE"/>
    <w:rsid w:val="00171532"/>
    <w:rsid w:val="0017165C"/>
    <w:rsid w:val="00171DC0"/>
    <w:rsid w:val="001721A4"/>
    <w:rsid w:val="0017229F"/>
    <w:rsid w:val="001727CD"/>
    <w:rsid w:val="00172F28"/>
    <w:rsid w:val="00173166"/>
    <w:rsid w:val="0017353D"/>
    <w:rsid w:val="00173933"/>
    <w:rsid w:val="00173E5A"/>
    <w:rsid w:val="00173EEC"/>
    <w:rsid w:val="00173FEA"/>
    <w:rsid w:val="001741B1"/>
    <w:rsid w:val="00174525"/>
    <w:rsid w:val="001749A7"/>
    <w:rsid w:val="00174A94"/>
    <w:rsid w:val="00174C52"/>
    <w:rsid w:val="00175002"/>
    <w:rsid w:val="00175361"/>
    <w:rsid w:val="001754AD"/>
    <w:rsid w:val="00175651"/>
    <w:rsid w:val="001758FF"/>
    <w:rsid w:val="00175B59"/>
    <w:rsid w:val="00176463"/>
    <w:rsid w:val="0017649D"/>
    <w:rsid w:val="001764BD"/>
    <w:rsid w:val="00176854"/>
    <w:rsid w:val="001772C4"/>
    <w:rsid w:val="00177AE9"/>
    <w:rsid w:val="00177D12"/>
    <w:rsid w:val="00177DAF"/>
    <w:rsid w:val="00177ED0"/>
    <w:rsid w:val="00180C4A"/>
    <w:rsid w:val="00181C98"/>
    <w:rsid w:val="00181E5D"/>
    <w:rsid w:val="0018204E"/>
    <w:rsid w:val="00182259"/>
    <w:rsid w:val="00182397"/>
    <w:rsid w:val="0018292C"/>
    <w:rsid w:val="00182D5F"/>
    <w:rsid w:val="001833D1"/>
    <w:rsid w:val="00183646"/>
    <w:rsid w:val="00183B0E"/>
    <w:rsid w:val="00183D20"/>
    <w:rsid w:val="00183EC7"/>
    <w:rsid w:val="00184204"/>
    <w:rsid w:val="00184B4B"/>
    <w:rsid w:val="00184B84"/>
    <w:rsid w:val="00184C38"/>
    <w:rsid w:val="001852FE"/>
    <w:rsid w:val="001854AA"/>
    <w:rsid w:val="0018564A"/>
    <w:rsid w:val="001858C4"/>
    <w:rsid w:val="00185AC5"/>
    <w:rsid w:val="00185FC7"/>
    <w:rsid w:val="00185FDF"/>
    <w:rsid w:val="001861F3"/>
    <w:rsid w:val="00186391"/>
    <w:rsid w:val="001863F8"/>
    <w:rsid w:val="00186CDF"/>
    <w:rsid w:val="00186F08"/>
    <w:rsid w:val="00187078"/>
    <w:rsid w:val="0018713E"/>
    <w:rsid w:val="0018721A"/>
    <w:rsid w:val="00187229"/>
    <w:rsid w:val="001874CF"/>
    <w:rsid w:val="0018784F"/>
    <w:rsid w:val="00187D45"/>
    <w:rsid w:val="00187E45"/>
    <w:rsid w:val="001901F2"/>
    <w:rsid w:val="001902F7"/>
    <w:rsid w:val="00190471"/>
    <w:rsid w:val="00190729"/>
    <w:rsid w:val="00190852"/>
    <w:rsid w:val="00190920"/>
    <w:rsid w:val="00190F71"/>
    <w:rsid w:val="001910B6"/>
    <w:rsid w:val="0019135F"/>
    <w:rsid w:val="00191B8E"/>
    <w:rsid w:val="001923F1"/>
    <w:rsid w:val="0019255A"/>
    <w:rsid w:val="00192C51"/>
    <w:rsid w:val="00192CCC"/>
    <w:rsid w:val="00192E1D"/>
    <w:rsid w:val="00193318"/>
    <w:rsid w:val="00193804"/>
    <w:rsid w:val="001939B1"/>
    <w:rsid w:val="00193BAF"/>
    <w:rsid w:val="00194287"/>
    <w:rsid w:val="0019479F"/>
    <w:rsid w:val="001951A4"/>
    <w:rsid w:val="00195878"/>
    <w:rsid w:val="001958D1"/>
    <w:rsid w:val="001963B8"/>
    <w:rsid w:val="00196811"/>
    <w:rsid w:val="0019688A"/>
    <w:rsid w:val="00196B9A"/>
    <w:rsid w:val="00196C59"/>
    <w:rsid w:val="00197442"/>
    <w:rsid w:val="001975F5"/>
    <w:rsid w:val="00197645"/>
    <w:rsid w:val="00197802"/>
    <w:rsid w:val="00197E75"/>
    <w:rsid w:val="00197E99"/>
    <w:rsid w:val="00197F33"/>
    <w:rsid w:val="001A0711"/>
    <w:rsid w:val="001A0FCB"/>
    <w:rsid w:val="001A10DD"/>
    <w:rsid w:val="001A132F"/>
    <w:rsid w:val="001A1460"/>
    <w:rsid w:val="001A1B77"/>
    <w:rsid w:val="001A2003"/>
    <w:rsid w:val="001A23B1"/>
    <w:rsid w:val="001A24CF"/>
    <w:rsid w:val="001A25AE"/>
    <w:rsid w:val="001A26E6"/>
    <w:rsid w:val="001A2783"/>
    <w:rsid w:val="001A2E0B"/>
    <w:rsid w:val="001A3C62"/>
    <w:rsid w:val="001A3C78"/>
    <w:rsid w:val="001A4A9C"/>
    <w:rsid w:val="001A4C87"/>
    <w:rsid w:val="001A5083"/>
    <w:rsid w:val="001A50DA"/>
    <w:rsid w:val="001A5BEE"/>
    <w:rsid w:val="001A61E3"/>
    <w:rsid w:val="001A6652"/>
    <w:rsid w:val="001A6A2E"/>
    <w:rsid w:val="001A7266"/>
    <w:rsid w:val="001A75DA"/>
    <w:rsid w:val="001A7671"/>
    <w:rsid w:val="001A76AB"/>
    <w:rsid w:val="001A7B82"/>
    <w:rsid w:val="001A7BBE"/>
    <w:rsid w:val="001A7E47"/>
    <w:rsid w:val="001A7FAF"/>
    <w:rsid w:val="001A7FD7"/>
    <w:rsid w:val="001B0448"/>
    <w:rsid w:val="001B0474"/>
    <w:rsid w:val="001B0C92"/>
    <w:rsid w:val="001B0ECE"/>
    <w:rsid w:val="001B0F92"/>
    <w:rsid w:val="001B15B7"/>
    <w:rsid w:val="001B1930"/>
    <w:rsid w:val="001B24EB"/>
    <w:rsid w:val="001B2D2A"/>
    <w:rsid w:val="001B3E26"/>
    <w:rsid w:val="001B3E4B"/>
    <w:rsid w:val="001B419C"/>
    <w:rsid w:val="001B46EC"/>
    <w:rsid w:val="001B4A23"/>
    <w:rsid w:val="001B4CF7"/>
    <w:rsid w:val="001B541F"/>
    <w:rsid w:val="001B560E"/>
    <w:rsid w:val="001B5C18"/>
    <w:rsid w:val="001B79F8"/>
    <w:rsid w:val="001B7BC6"/>
    <w:rsid w:val="001B7C9C"/>
    <w:rsid w:val="001C0425"/>
    <w:rsid w:val="001C04B4"/>
    <w:rsid w:val="001C11A6"/>
    <w:rsid w:val="001C1569"/>
    <w:rsid w:val="001C180C"/>
    <w:rsid w:val="001C1AEB"/>
    <w:rsid w:val="001C1D93"/>
    <w:rsid w:val="001C2290"/>
    <w:rsid w:val="001C29A9"/>
    <w:rsid w:val="001C35E2"/>
    <w:rsid w:val="001C3F2E"/>
    <w:rsid w:val="001C3F84"/>
    <w:rsid w:val="001C40BF"/>
    <w:rsid w:val="001C43C7"/>
    <w:rsid w:val="001C4855"/>
    <w:rsid w:val="001C48A0"/>
    <w:rsid w:val="001C4F2F"/>
    <w:rsid w:val="001C4FD0"/>
    <w:rsid w:val="001C53CF"/>
    <w:rsid w:val="001C575A"/>
    <w:rsid w:val="001C5AB6"/>
    <w:rsid w:val="001C5C19"/>
    <w:rsid w:val="001C5DCC"/>
    <w:rsid w:val="001C67C5"/>
    <w:rsid w:val="001C693D"/>
    <w:rsid w:val="001C6A31"/>
    <w:rsid w:val="001C75E0"/>
    <w:rsid w:val="001C7857"/>
    <w:rsid w:val="001D055D"/>
    <w:rsid w:val="001D063F"/>
    <w:rsid w:val="001D0B62"/>
    <w:rsid w:val="001D13C9"/>
    <w:rsid w:val="001D1FAB"/>
    <w:rsid w:val="001D1FB3"/>
    <w:rsid w:val="001D2D62"/>
    <w:rsid w:val="001D2E3D"/>
    <w:rsid w:val="001D2EA0"/>
    <w:rsid w:val="001D35DE"/>
    <w:rsid w:val="001D36CA"/>
    <w:rsid w:val="001D3833"/>
    <w:rsid w:val="001D3B66"/>
    <w:rsid w:val="001D4E3D"/>
    <w:rsid w:val="001D4EAB"/>
    <w:rsid w:val="001D514D"/>
    <w:rsid w:val="001D5F97"/>
    <w:rsid w:val="001D6959"/>
    <w:rsid w:val="001D6BD6"/>
    <w:rsid w:val="001D6D99"/>
    <w:rsid w:val="001D7ED7"/>
    <w:rsid w:val="001E0276"/>
    <w:rsid w:val="001E0402"/>
    <w:rsid w:val="001E0BBB"/>
    <w:rsid w:val="001E1122"/>
    <w:rsid w:val="001E1B23"/>
    <w:rsid w:val="001E2CB9"/>
    <w:rsid w:val="001E2DA8"/>
    <w:rsid w:val="001E2F14"/>
    <w:rsid w:val="001E31C6"/>
    <w:rsid w:val="001E33D8"/>
    <w:rsid w:val="001E34A7"/>
    <w:rsid w:val="001E3900"/>
    <w:rsid w:val="001E3BD5"/>
    <w:rsid w:val="001E3F00"/>
    <w:rsid w:val="001E409E"/>
    <w:rsid w:val="001E449A"/>
    <w:rsid w:val="001E4543"/>
    <w:rsid w:val="001E50DB"/>
    <w:rsid w:val="001E5186"/>
    <w:rsid w:val="001E55E6"/>
    <w:rsid w:val="001E5AB2"/>
    <w:rsid w:val="001E5BE9"/>
    <w:rsid w:val="001E5E1B"/>
    <w:rsid w:val="001E5F55"/>
    <w:rsid w:val="001E6249"/>
    <w:rsid w:val="001E649D"/>
    <w:rsid w:val="001E6B5B"/>
    <w:rsid w:val="001E6E46"/>
    <w:rsid w:val="001E703E"/>
    <w:rsid w:val="001E729D"/>
    <w:rsid w:val="001E7718"/>
    <w:rsid w:val="001E7BCE"/>
    <w:rsid w:val="001E7DEA"/>
    <w:rsid w:val="001F00E4"/>
    <w:rsid w:val="001F05DF"/>
    <w:rsid w:val="001F063B"/>
    <w:rsid w:val="001F08CB"/>
    <w:rsid w:val="001F08FE"/>
    <w:rsid w:val="001F0A68"/>
    <w:rsid w:val="001F0C42"/>
    <w:rsid w:val="001F0FAD"/>
    <w:rsid w:val="001F134D"/>
    <w:rsid w:val="001F24B0"/>
    <w:rsid w:val="001F2BC2"/>
    <w:rsid w:val="001F2D04"/>
    <w:rsid w:val="001F2EE6"/>
    <w:rsid w:val="001F31E9"/>
    <w:rsid w:val="001F323A"/>
    <w:rsid w:val="001F378C"/>
    <w:rsid w:val="001F393E"/>
    <w:rsid w:val="001F3C4D"/>
    <w:rsid w:val="001F3E1D"/>
    <w:rsid w:val="001F3E87"/>
    <w:rsid w:val="001F4262"/>
    <w:rsid w:val="001F44B8"/>
    <w:rsid w:val="001F4767"/>
    <w:rsid w:val="001F4A5A"/>
    <w:rsid w:val="001F4F9A"/>
    <w:rsid w:val="001F555A"/>
    <w:rsid w:val="001F5A0C"/>
    <w:rsid w:val="001F600E"/>
    <w:rsid w:val="001F6817"/>
    <w:rsid w:val="001F6AEB"/>
    <w:rsid w:val="001F6F28"/>
    <w:rsid w:val="001F7337"/>
    <w:rsid w:val="001F7AA4"/>
    <w:rsid w:val="001F7C41"/>
    <w:rsid w:val="0020004B"/>
    <w:rsid w:val="002004DC"/>
    <w:rsid w:val="0020082C"/>
    <w:rsid w:val="00201A0E"/>
    <w:rsid w:val="00201DCB"/>
    <w:rsid w:val="00202330"/>
    <w:rsid w:val="00202350"/>
    <w:rsid w:val="00202AEC"/>
    <w:rsid w:val="00202CC2"/>
    <w:rsid w:val="00202F89"/>
    <w:rsid w:val="002030CB"/>
    <w:rsid w:val="00203232"/>
    <w:rsid w:val="0020386D"/>
    <w:rsid w:val="00203A74"/>
    <w:rsid w:val="00204288"/>
    <w:rsid w:val="0020457E"/>
    <w:rsid w:val="0020459A"/>
    <w:rsid w:val="00204721"/>
    <w:rsid w:val="0020493C"/>
    <w:rsid w:val="002056C7"/>
    <w:rsid w:val="00205B1E"/>
    <w:rsid w:val="00205B28"/>
    <w:rsid w:val="00205E67"/>
    <w:rsid w:val="002063A6"/>
    <w:rsid w:val="00206A8E"/>
    <w:rsid w:val="00206D18"/>
    <w:rsid w:val="002077E8"/>
    <w:rsid w:val="00207887"/>
    <w:rsid w:val="00207B71"/>
    <w:rsid w:val="00207CD1"/>
    <w:rsid w:val="0021021A"/>
    <w:rsid w:val="00210440"/>
    <w:rsid w:val="002104A7"/>
    <w:rsid w:val="00210606"/>
    <w:rsid w:val="00210647"/>
    <w:rsid w:val="002107B3"/>
    <w:rsid w:val="002109FF"/>
    <w:rsid w:val="00210ACE"/>
    <w:rsid w:val="00210B98"/>
    <w:rsid w:val="00211208"/>
    <w:rsid w:val="00211230"/>
    <w:rsid w:val="00211644"/>
    <w:rsid w:val="00212031"/>
    <w:rsid w:val="002121BE"/>
    <w:rsid w:val="0021227D"/>
    <w:rsid w:val="00212355"/>
    <w:rsid w:val="00212602"/>
    <w:rsid w:val="00212A01"/>
    <w:rsid w:val="0021330C"/>
    <w:rsid w:val="00213AB8"/>
    <w:rsid w:val="00213ACA"/>
    <w:rsid w:val="00213CE8"/>
    <w:rsid w:val="002144A1"/>
    <w:rsid w:val="002147B9"/>
    <w:rsid w:val="00214EEA"/>
    <w:rsid w:val="0021522A"/>
    <w:rsid w:val="00215E94"/>
    <w:rsid w:val="00216220"/>
    <w:rsid w:val="00216689"/>
    <w:rsid w:val="00216C6E"/>
    <w:rsid w:val="00216EC7"/>
    <w:rsid w:val="002173D8"/>
    <w:rsid w:val="00217476"/>
    <w:rsid w:val="00220252"/>
    <w:rsid w:val="00220427"/>
    <w:rsid w:val="00220580"/>
    <w:rsid w:val="00220881"/>
    <w:rsid w:val="00220DBD"/>
    <w:rsid w:val="0022162A"/>
    <w:rsid w:val="002220A2"/>
    <w:rsid w:val="002224F4"/>
    <w:rsid w:val="002225C6"/>
    <w:rsid w:val="0022275B"/>
    <w:rsid w:val="00223078"/>
    <w:rsid w:val="0022370A"/>
    <w:rsid w:val="00224309"/>
    <w:rsid w:val="0022443F"/>
    <w:rsid w:val="00224552"/>
    <w:rsid w:val="00224DDF"/>
    <w:rsid w:val="0022589D"/>
    <w:rsid w:val="002259EC"/>
    <w:rsid w:val="002260B0"/>
    <w:rsid w:val="00226E62"/>
    <w:rsid w:val="00226F5F"/>
    <w:rsid w:val="002272DB"/>
    <w:rsid w:val="00227ADC"/>
    <w:rsid w:val="00227F10"/>
    <w:rsid w:val="0023036F"/>
    <w:rsid w:val="002303A6"/>
    <w:rsid w:val="002304D2"/>
    <w:rsid w:val="00230B7F"/>
    <w:rsid w:val="00230CE7"/>
    <w:rsid w:val="002310F1"/>
    <w:rsid w:val="002312EE"/>
    <w:rsid w:val="00231554"/>
    <w:rsid w:val="00231943"/>
    <w:rsid w:val="00232105"/>
    <w:rsid w:val="0023213B"/>
    <w:rsid w:val="00232E04"/>
    <w:rsid w:val="00232F4B"/>
    <w:rsid w:val="00232FCE"/>
    <w:rsid w:val="00233338"/>
    <w:rsid w:val="00233AC9"/>
    <w:rsid w:val="00233C16"/>
    <w:rsid w:val="00233D21"/>
    <w:rsid w:val="00234060"/>
    <w:rsid w:val="00234455"/>
    <w:rsid w:val="00234DF5"/>
    <w:rsid w:val="00235130"/>
    <w:rsid w:val="002351EC"/>
    <w:rsid w:val="00235827"/>
    <w:rsid w:val="00235D8C"/>
    <w:rsid w:val="002361CC"/>
    <w:rsid w:val="002364CC"/>
    <w:rsid w:val="00236996"/>
    <w:rsid w:val="002369AE"/>
    <w:rsid w:val="00236B0D"/>
    <w:rsid w:val="002372A1"/>
    <w:rsid w:val="0023732B"/>
    <w:rsid w:val="00237650"/>
    <w:rsid w:val="00237854"/>
    <w:rsid w:val="00237960"/>
    <w:rsid w:val="00237B88"/>
    <w:rsid w:val="00237C10"/>
    <w:rsid w:val="002411E9"/>
    <w:rsid w:val="002412EF"/>
    <w:rsid w:val="00241347"/>
    <w:rsid w:val="00241B56"/>
    <w:rsid w:val="00241C60"/>
    <w:rsid w:val="00241DED"/>
    <w:rsid w:val="00241F8E"/>
    <w:rsid w:val="00242636"/>
    <w:rsid w:val="00242784"/>
    <w:rsid w:val="00242DBA"/>
    <w:rsid w:val="00243125"/>
    <w:rsid w:val="00243273"/>
    <w:rsid w:val="00243291"/>
    <w:rsid w:val="00243411"/>
    <w:rsid w:val="00243C97"/>
    <w:rsid w:val="00244DA2"/>
    <w:rsid w:val="002451EB"/>
    <w:rsid w:val="00245A6E"/>
    <w:rsid w:val="00245BE2"/>
    <w:rsid w:val="00246574"/>
    <w:rsid w:val="0024662D"/>
    <w:rsid w:val="00246C12"/>
    <w:rsid w:val="00246D22"/>
    <w:rsid w:val="00246D3D"/>
    <w:rsid w:val="00247057"/>
    <w:rsid w:val="002472DF"/>
    <w:rsid w:val="00247A9E"/>
    <w:rsid w:val="00247C38"/>
    <w:rsid w:val="00247CA5"/>
    <w:rsid w:val="00247D9C"/>
    <w:rsid w:val="0025064C"/>
    <w:rsid w:val="00250CE4"/>
    <w:rsid w:val="00251229"/>
    <w:rsid w:val="00251721"/>
    <w:rsid w:val="00251DAF"/>
    <w:rsid w:val="00251E6E"/>
    <w:rsid w:val="00251F6D"/>
    <w:rsid w:val="002528E6"/>
    <w:rsid w:val="002534BE"/>
    <w:rsid w:val="00254CAA"/>
    <w:rsid w:val="00254FDF"/>
    <w:rsid w:val="0025524F"/>
    <w:rsid w:val="00255D01"/>
    <w:rsid w:val="0025657A"/>
    <w:rsid w:val="00256621"/>
    <w:rsid w:val="00256989"/>
    <w:rsid w:val="00256AAB"/>
    <w:rsid w:val="00256D9E"/>
    <w:rsid w:val="00257BEC"/>
    <w:rsid w:val="00257D2A"/>
    <w:rsid w:val="00257E4E"/>
    <w:rsid w:val="00257EC6"/>
    <w:rsid w:val="00257F6A"/>
    <w:rsid w:val="00257FEF"/>
    <w:rsid w:val="00260035"/>
    <w:rsid w:val="002611CD"/>
    <w:rsid w:val="00261326"/>
    <w:rsid w:val="0026139B"/>
    <w:rsid w:val="002617B7"/>
    <w:rsid w:val="00261B0F"/>
    <w:rsid w:val="00262F74"/>
    <w:rsid w:val="00263409"/>
    <w:rsid w:val="00263A55"/>
    <w:rsid w:val="00263C12"/>
    <w:rsid w:val="00263CB8"/>
    <w:rsid w:val="00263FB5"/>
    <w:rsid w:val="002641F1"/>
    <w:rsid w:val="00264384"/>
    <w:rsid w:val="0026509C"/>
    <w:rsid w:val="00266128"/>
    <w:rsid w:val="00266557"/>
    <w:rsid w:val="00266C97"/>
    <w:rsid w:val="0026762D"/>
    <w:rsid w:val="00270195"/>
    <w:rsid w:val="002703E4"/>
    <w:rsid w:val="002705F0"/>
    <w:rsid w:val="002709B2"/>
    <w:rsid w:val="002710E7"/>
    <w:rsid w:val="00271B19"/>
    <w:rsid w:val="00271B2D"/>
    <w:rsid w:val="00271CFA"/>
    <w:rsid w:val="0027242E"/>
    <w:rsid w:val="002724C8"/>
    <w:rsid w:val="00272AF9"/>
    <w:rsid w:val="0027332A"/>
    <w:rsid w:val="002735FD"/>
    <w:rsid w:val="00273BDF"/>
    <w:rsid w:val="00274175"/>
    <w:rsid w:val="00274698"/>
    <w:rsid w:val="00275450"/>
    <w:rsid w:val="002759A3"/>
    <w:rsid w:val="00275B2C"/>
    <w:rsid w:val="00275EEE"/>
    <w:rsid w:val="0027601E"/>
    <w:rsid w:val="00276163"/>
    <w:rsid w:val="002764F5"/>
    <w:rsid w:val="00276BBF"/>
    <w:rsid w:val="00276EDA"/>
    <w:rsid w:val="00276FDB"/>
    <w:rsid w:val="002771AA"/>
    <w:rsid w:val="0027764E"/>
    <w:rsid w:val="00280196"/>
    <w:rsid w:val="00280376"/>
    <w:rsid w:val="002804DA"/>
    <w:rsid w:val="00280F8F"/>
    <w:rsid w:val="002812BD"/>
    <w:rsid w:val="002812DB"/>
    <w:rsid w:val="00281585"/>
    <w:rsid w:val="0028170D"/>
    <w:rsid w:val="0028176D"/>
    <w:rsid w:val="00281D36"/>
    <w:rsid w:val="0028228E"/>
    <w:rsid w:val="002826D3"/>
    <w:rsid w:val="00282F98"/>
    <w:rsid w:val="002830FA"/>
    <w:rsid w:val="00285AA1"/>
    <w:rsid w:val="00286C89"/>
    <w:rsid w:val="00287ABB"/>
    <w:rsid w:val="002904E0"/>
    <w:rsid w:val="00291A1E"/>
    <w:rsid w:val="00291A77"/>
    <w:rsid w:val="0029243A"/>
    <w:rsid w:val="00292D52"/>
    <w:rsid w:val="00293978"/>
    <w:rsid w:val="00293B38"/>
    <w:rsid w:val="00294474"/>
    <w:rsid w:val="00294601"/>
    <w:rsid w:val="002949DF"/>
    <w:rsid w:val="00294EA2"/>
    <w:rsid w:val="002958D1"/>
    <w:rsid w:val="00295916"/>
    <w:rsid w:val="00295EC0"/>
    <w:rsid w:val="0029611B"/>
    <w:rsid w:val="0029620C"/>
    <w:rsid w:val="002962B7"/>
    <w:rsid w:val="0029662E"/>
    <w:rsid w:val="00296B89"/>
    <w:rsid w:val="00296E7B"/>
    <w:rsid w:val="00297F4F"/>
    <w:rsid w:val="002A0191"/>
    <w:rsid w:val="002A0334"/>
    <w:rsid w:val="002A0C97"/>
    <w:rsid w:val="002A0DBA"/>
    <w:rsid w:val="002A179E"/>
    <w:rsid w:val="002A1EC2"/>
    <w:rsid w:val="002A21F3"/>
    <w:rsid w:val="002A23A2"/>
    <w:rsid w:val="002A2845"/>
    <w:rsid w:val="002A28FD"/>
    <w:rsid w:val="002A2975"/>
    <w:rsid w:val="002A2C46"/>
    <w:rsid w:val="002A2D6C"/>
    <w:rsid w:val="002A33DC"/>
    <w:rsid w:val="002A4A22"/>
    <w:rsid w:val="002A4C0D"/>
    <w:rsid w:val="002A4DF8"/>
    <w:rsid w:val="002A588F"/>
    <w:rsid w:val="002A59F0"/>
    <w:rsid w:val="002A5B8B"/>
    <w:rsid w:val="002A5B92"/>
    <w:rsid w:val="002A5D60"/>
    <w:rsid w:val="002A5FC7"/>
    <w:rsid w:val="002A63FF"/>
    <w:rsid w:val="002A751C"/>
    <w:rsid w:val="002A7E70"/>
    <w:rsid w:val="002A7F53"/>
    <w:rsid w:val="002A7F5E"/>
    <w:rsid w:val="002B0062"/>
    <w:rsid w:val="002B0357"/>
    <w:rsid w:val="002B06CC"/>
    <w:rsid w:val="002B0809"/>
    <w:rsid w:val="002B14FA"/>
    <w:rsid w:val="002B2101"/>
    <w:rsid w:val="002B2994"/>
    <w:rsid w:val="002B2B81"/>
    <w:rsid w:val="002B2CAF"/>
    <w:rsid w:val="002B3278"/>
    <w:rsid w:val="002B3305"/>
    <w:rsid w:val="002B392F"/>
    <w:rsid w:val="002B3E5E"/>
    <w:rsid w:val="002B4072"/>
    <w:rsid w:val="002B40F4"/>
    <w:rsid w:val="002B47C5"/>
    <w:rsid w:val="002B499B"/>
    <w:rsid w:val="002B4D31"/>
    <w:rsid w:val="002B4F2B"/>
    <w:rsid w:val="002B51DE"/>
    <w:rsid w:val="002B54D0"/>
    <w:rsid w:val="002B59E4"/>
    <w:rsid w:val="002B5BC9"/>
    <w:rsid w:val="002B60AD"/>
    <w:rsid w:val="002B6AE7"/>
    <w:rsid w:val="002B6DA4"/>
    <w:rsid w:val="002B74B8"/>
    <w:rsid w:val="002B7B50"/>
    <w:rsid w:val="002B7F6B"/>
    <w:rsid w:val="002C029A"/>
    <w:rsid w:val="002C0752"/>
    <w:rsid w:val="002C0762"/>
    <w:rsid w:val="002C08D3"/>
    <w:rsid w:val="002C0DCA"/>
    <w:rsid w:val="002C11D1"/>
    <w:rsid w:val="002C187A"/>
    <w:rsid w:val="002C1DCA"/>
    <w:rsid w:val="002C207D"/>
    <w:rsid w:val="002C23F2"/>
    <w:rsid w:val="002C2936"/>
    <w:rsid w:val="002C2B56"/>
    <w:rsid w:val="002C2DFC"/>
    <w:rsid w:val="002C2F39"/>
    <w:rsid w:val="002C2FF1"/>
    <w:rsid w:val="002C3085"/>
    <w:rsid w:val="002C3091"/>
    <w:rsid w:val="002C39F5"/>
    <w:rsid w:val="002C3D4E"/>
    <w:rsid w:val="002C3EF0"/>
    <w:rsid w:val="002C41F1"/>
    <w:rsid w:val="002C42CD"/>
    <w:rsid w:val="002C4468"/>
    <w:rsid w:val="002C48AB"/>
    <w:rsid w:val="002C4B29"/>
    <w:rsid w:val="002C4F6C"/>
    <w:rsid w:val="002C4FC3"/>
    <w:rsid w:val="002C54D9"/>
    <w:rsid w:val="002C5823"/>
    <w:rsid w:val="002C5DF5"/>
    <w:rsid w:val="002C63B5"/>
    <w:rsid w:val="002C6794"/>
    <w:rsid w:val="002C6B69"/>
    <w:rsid w:val="002C6C3E"/>
    <w:rsid w:val="002C7573"/>
    <w:rsid w:val="002C76C3"/>
    <w:rsid w:val="002C7710"/>
    <w:rsid w:val="002D0637"/>
    <w:rsid w:val="002D0917"/>
    <w:rsid w:val="002D0A00"/>
    <w:rsid w:val="002D0B18"/>
    <w:rsid w:val="002D0CD4"/>
    <w:rsid w:val="002D144B"/>
    <w:rsid w:val="002D188A"/>
    <w:rsid w:val="002D1D32"/>
    <w:rsid w:val="002D1FFE"/>
    <w:rsid w:val="002D25E0"/>
    <w:rsid w:val="002D4313"/>
    <w:rsid w:val="002D47DE"/>
    <w:rsid w:val="002D4DB9"/>
    <w:rsid w:val="002D4F61"/>
    <w:rsid w:val="002D59A7"/>
    <w:rsid w:val="002D5AA7"/>
    <w:rsid w:val="002D61F6"/>
    <w:rsid w:val="002D65A6"/>
    <w:rsid w:val="002D68DD"/>
    <w:rsid w:val="002D6D94"/>
    <w:rsid w:val="002D702C"/>
    <w:rsid w:val="002D70A3"/>
    <w:rsid w:val="002D7246"/>
    <w:rsid w:val="002D758D"/>
    <w:rsid w:val="002E080B"/>
    <w:rsid w:val="002E10DD"/>
    <w:rsid w:val="002E1398"/>
    <w:rsid w:val="002E1AB5"/>
    <w:rsid w:val="002E1FE2"/>
    <w:rsid w:val="002E247C"/>
    <w:rsid w:val="002E28B2"/>
    <w:rsid w:val="002E2B4C"/>
    <w:rsid w:val="002E31B8"/>
    <w:rsid w:val="002E33DC"/>
    <w:rsid w:val="002E3F53"/>
    <w:rsid w:val="002E431C"/>
    <w:rsid w:val="002E4336"/>
    <w:rsid w:val="002E4BD6"/>
    <w:rsid w:val="002E4F07"/>
    <w:rsid w:val="002E5212"/>
    <w:rsid w:val="002E56B2"/>
    <w:rsid w:val="002E5803"/>
    <w:rsid w:val="002E6BCB"/>
    <w:rsid w:val="002E6DD5"/>
    <w:rsid w:val="002E6E73"/>
    <w:rsid w:val="002E7279"/>
    <w:rsid w:val="002E7634"/>
    <w:rsid w:val="002E7B41"/>
    <w:rsid w:val="002F006A"/>
    <w:rsid w:val="002F089F"/>
    <w:rsid w:val="002F08E5"/>
    <w:rsid w:val="002F0DCA"/>
    <w:rsid w:val="002F0FE0"/>
    <w:rsid w:val="002F11A8"/>
    <w:rsid w:val="002F14F9"/>
    <w:rsid w:val="002F1CB3"/>
    <w:rsid w:val="002F1D80"/>
    <w:rsid w:val="002F1FD6"/>
    <w:rsid w:val="002F3349"/>
    <w:rsid w:val="002F36E2"/>
    <w:rsid w:val="002F39D9"/>
    <w:rsid w:val="002F3B2C"/>
    <w:rsid w:val="002F3D12"/>
    <w:rsid w:val="002F4343"/>
    <w:rsid w:val="002F488A"/>
    <w:rsid w:val="002F49B7"/>
    <w:rsid w:val="002F4ABB"/>
    <w:rsid w:val="002F4BC4"/>
    <w:rsid w:val="002F4C6D"/>
    <w:rsid w:val="002F4DAB"/>
    <w:rsid w:val="002F4F95"/>
    <w:rsid w:val="002F511E"/>
    <w:rsid w:val="002F52C5"/>
    <w:rsid w:val="002F54F3"/>
    <w:rsid w:val="002F5C32"/>
    <w:rsid w:val="002F5FB8"/>
    <w:rsid w:val="002F60DA"/>
    <w:rsid w:val="002F64A5"/>
    <w:rsid w:val="002F69B1"/>
    <w:rsid w:val="002F77A7"/>
    <w:rsid w:val="002F7B42"/>
    <w:rsid w:val="002F7CAC"/>
    <w:rsid w:val="002F7DAA"/>
    <w:rsid w:val="0030001B"/>
    <w:rsid w:val="00301196"/>
    <w:rsid w:val="00301888"/>
    <w:rsid w:val="003019D2"/>
    <w:rsid w:val="00301BF6"/>
    <w:rsid w:val="00301E87"/>
    <w:rsid w:val="003024DF"/>
    <w:rsid w:val="003029D5"/>
    <w:rsid w:val="003029E2"/>
    <w:rsid w:val="003030DB"/>
    <w:rsid w:val="0030366B"/>
    <w:rsid w:val="0030391F"/>
    <w:rsid w:val="003048EE"/>
    <w:rsid w:val="00304CDA"/>
    <w:rsid w:val="00305425"/>
    <w:rsid w:val="00305BDB"/>
    <w:rsid w:val="00306315"/>
    <w:rsid w:val="00306451"/>
    <w:rsid w:val="003064B0"/>
    <w:rsid w:val="00306C2C"/>
    <w:rsid w:val="00306E49"/>
    <w:rsid w:val="003073AA"/>
    <w:rsid w:val="00307B39"/>
    <w:rsid w:val="00307BB2"/>
    <w:rsid w:val="00307E93"/>
    <w:rsid w:val="00310136"/>
    <w:rsid w:val="00310372"/>
    <w:rsid w:val="00310871"/>
    <w:rsid w:val="0031151A"/>
    <w:rsid w:val="00312198"/>
    <w:rsid w:val="0031242B"/>
    <w:rsid w:val="00312826"/>
    <w:rsid w:val="0031333F"/>
    <w:rsid w:val="00313E19"/>
    <w:rsid w:val="00314019"/>
    <w:rsid w:val="0031418C"/>
    <w:rsid w:val="00314441"/>
    <w:rsid w:val="00314984"/>
    <w:rsid w:val="00314CF4"/>
    <w:rsid w:val="00315805"/>
    <w:rsid w:val="00315DCB"/>
    <w:rsid w:val="00315E6E"/>
    <w:rsid w:val="00316787"/>
    <w:rsid w:val="00317201"/>
    <w:rsid w:val="00317290"/>
    <w:rsid w:val="003174BC"/>
    <w:rsid w:val="003175C4"/>
    <w:rsid w:val="00317809"/>
    <w:rsid w:val="00317E49"/>
    <w:rsid w:val="00320DE1"/>
    <w:rsid w:val="00321277"/>
    <w:rsid w:val="00321C05"/>
    <w:rsid w:val="0032279E"/>
    <w:rsid w:val="00323204"/>
    <w:rsid w:val="003234EC"/>
    <w:rsid w:val="003235B2"/>
    <w:rsid w:val="00323701"/>
    <w:rsid w:val="00323A6F"/>
    <w:rsid w:val="00323DDD"/>
    <w:rsid w:val="00324167"/>
    <w:rsid w:val="00324504"/>
    <w:rsid w:val="00324995"/>
    <w:rsid w:val="00324F41"/>
    <w:rsid w:val="00324FCA"/>
    <w:rsid w:val="00325065"/>
    <w:rsid w:val="003250E0"/>
    <w:rsid w:val="0032554A"/>
    <w:rsid w:val="0032559A"/>
    <w:rsid w:val="00325688"/>
    <w:rsid w:val="00325831"/>
    <w:rsid w:val="00325A27"/>
    <w:rsid w:val="00325AE1"/>
    <w:rsid w:val="00325B3C"/>
    <w:rsid w:val="003260B3"/>
    <w:rsid w:val="0032650D"/>
    <w:rsid w:val="00326BEF"/>
    <w:rsid w:val="00326E36"/>
    <w:rsid w:val="00326E3F"/>
    <w:rsid w:val="003272AE"/>
    <w:rsid w:val="00327480"/>
    <w:rsid w:val="0032752C"/>
    <w:rsid w:val="00327857"/>
    <w:rsid w:val="0033000A"/>
    <w:rsid w:val="00330090"/>
    <w:rsid w:val="003304DE"/>
    <w:rsid w:val="00330672"/>
    <w:rsid w:val="003309DE"/>
    <w:rsid w:val="00330A25"/>
    <w:rsid w:val="0033116D"/>
    <w:rsid w:val="00331F98"/>
    <w:rsid w:val="00332037"/>
    <w:rsid w:val="0033243E"/>
    <w:rsid w:val="003329EE"/>
    <w:rsid w:val="00332A5E"/>
    <w:rsid w:val="00332AC0"/>
    <w:rsid w:val="00332B29"/>
    <w:rsid w:val="00333391"/>
    <w:rsid w:val="0033357D"/>
    <w:rsid w:val="00333586"/>
    <w:rsid w:val="00333A7A"/>
    <w:rsid w:val="003349A8"/>
    <w:rsid w:val="003351CB"/>
    <w:rsid w:val="00335343"/>
    <w:rsid w:val="00335502"/>
    <w:rsid w:val="00337752"/>
    <w:rsid w:val="003402FA"/>
    <w:rsid w:val="0034035A"/>
    <w:rsid w:val="003407C7"/>
    <w:rsid w:val="00340BD1"/>
    <w:rsid w:val="0034161B"/>
    <w:rsid w:val="003417A5"/>
    <w:rsid w:val="0034182B"/>
    <w:rsid w:val="003419F4"/>
    <w:rsid w:val="003426D5"/>
    <w:rsid w:val="003428D2"/>
    <w:rsid w:val="00342EC8"/>
    <w:rsid w:val="003436AB"/>
    <w:rsid w:val="003444FA"/>
    <w:rsid w:val="00344A31"/>
    <w:rsid w:val="00344C22"/>
    <w:rsid w:val="00344FFE"/>
    <w:rsid w:val="003451E8"/>
    <w:rsid w:val="003452BB"/>
    <w:rsid w:val="00346021"/>
    <w:rsid w:val="0034624A"/>
    <w:rsid w:val="003463DA"/>
    <w:rsid w:val="00346582"/>
    <w:rsid w:val="00346EB4"/>
    <w:rsid w:val="00347515"/>
    <w:rsid w:val="00347520"/>
    <w:rsid w:val="00350072"/>
    <w:rsid w:val="003504B3"/>
    <w:rsid w:val="003516FD"/>
    <w:rsid w:val="00351D22"/>
    <w:rsid w:val="003529A1"/>
    <w:rsid w:val="003539E2"/>
    <w:rsid w:val="00353B1A"/>
    <w:rsid w:val="00353F1B"/>
    <w:rsid w:val="0035425D"/>
    <w:rsid w:val="00355119"/>
    <w:rsid w:val="003556A4"/>
    <w:rsid w:val="00355A9C"/>
    <w:rsid w:val="00355E1B"/>
    <w:rsid w:val="00355E97"/>
    <w:rsid w:val="00356245"/>
    <w:rsid w:val="003566C4"/>
    <w:rsid w:val="003569E5"/>
    <w:rsid w:val="00356F16"/>
    <w:rsid w:val="0035746B"/>
    <w:rsid w:val="00360DAB"/>
    <w:rsid w:val="0036168F"/>
    <w:rsid w:val="00361DE6"/>
    <w:rsid w:val="00362227"/>
    <w:rsid w:val="003622AF"/>
    <w:rsid w:val="0036235D"/>
    <w:rsid w:val="0036253D"/>
    <w:rsid w:val="003626E4"/>
    <w:rsid w:val="00362AE6"/>
    <w:rsid w:val="00362DB5"/>
    <w:rsid w:val="003632DD"/>
    <w:rsid w:val="003633EC"/>
    <w:rsid w:val="0036409D"/>
    <w:rsid w:val="00364164"/>
    <w:rsid w:val="0036488B"/>
    <w:rsid w:val="003650B8"/>
    <w:rsid w:val="00365880"/>
    <w:rsid w:val="003659D7"/>
    <w:rsid w:val="003661EE"/>
    <w:rsid w:val="00366BC9"/>
    <w:rsid w:val="00367AF4"/>
    <w:rsid w:val="00370041"/>
    <w:rsid w:val="0037007C"/>
    <w:rsid w:val="0037098E"/>
    <w:rsid w:val="00370B06"/>
    <w:rsid w:val="00370BB4"/>
    <w:rsid w:val="00371134"/>
    <w:rsid w:val="0037151C"/>
    <w:rsid w:val="00371660"/>
    <w:rsid w:val="0037171F"/>
    <w:rsid w:val="00371CA7"/>
    <w:rsid w:val="00371CA8"/>
    <w:rsid w:val="00371DBC"/>
    <w:rsid w:val="00372038"/>
    <w:rsid w:val="003724E3"/>
    <w:rsid w:val="003728DD"/>
    <w:rsid w:val="00372909"/>
    <w:rsid w:val="00372FC0"/>
    <w:rsid w:val="003731EB"/>
    <w:rsid w:val="003735F4"/>
    <w:rsid w:val="003738D3"/>
    <w:rsid w:val="00373946"/>
    <w:rsid w:val="00373DE6"/>
    <w:rsid w:val="003747D7"/>
    <w:rsid w:val="00374B41"/>
    <w:rsid w:val="00374B48"/>
    <w:rsid w:val="00374DF6"/>
    <w:rsid w:val="00375204"/>
    <w:rsid w:val="00375374"/>
    <w:rsid w:val="00375425"/>
    <w:rsid w:val="003759F4"/>
    <w:rsid w:val="00375C67"/>
    <w:rsid w:val="00376600"/>
    <w:rsid w:val="00376868"/>
    <w:rsid w:val="00376FF0"/>
    <w:rsid w:val="003771BC"/>
    <w:rsid w:val="00377660"/>
    <w:rsid w:val="00377B25"/>
    <w:rsid w:val="00377CD2"/>
    <w:rsid w:val="00380C5D"/>
    <w:rsid w:val="00381329"/>
    <w:rsid w:val="003815F3"/>
    <w:rsid w:val="003817EA"/>
    <w:rsid w:val="003818CB"/>
    <w:rsid w:val="003818F5"/>
    <w:rsid w:val="00381B03"/>
    <w:rsid w:val="003824B2"/>
    <w:rsid w:val="003825F9"/>
    <w:rsid w:val="00382976"/>
    <w:rsid w:val="00382978"/>
    <w:rsid w:val="00382D39"/>
    <w:rsid w:val="003841CE"/>
    <w:rsid w:val="003846BE"/>
    <w:rsid w:val="00384ADB"/>
    <w:rsid w:val="00384B67"/>
    <w:rsid w:val="00384CB5"/>
    <w:rsid w:val="00385235"/>
    <w:rsid w:val="003853A3"/>
    <w:rsid w:val="003854E0"/>
    <w:rsid w:val="00385B92"/>
    <w:rsid w:val="00386115"/>
    <w:rsid w:val="003869D6"/>
    <w:rsid w:val="00386D4B"/>
    <w:rsid w:val="00386E6F"/>
    <w:rsid w:val="00386FB1"/>
    <w:rsid w:val="0038736D"/>
    <w:rsid w:val="00387425"/>
    <w:rsid w:val="003874E9"/>
    <w:rsid w:val="00387554"/>
    <w:rsid w:val="0038796B"/>
    <w:rsid w:val="00387CB4"/>
    <w:rsid w:val="00387F55"/>
    <w:rsid w:val="00390261"/>
    <w:rsid w:val="0039048F"/>
    <w:rsid w:val="00390593"/>
    <w:rsid w:val="003909D7"/>
    <w:rsid w:val="00390C44"/>
    <w:rsid w:val="00390D3B"/>
    <w:rsid w:val="00390D67"/>
    <w:rsid w:val="00391BBC"/>
    <w:rsid w:val="00391FA5"/>
    <w:rsid w:val="00392470"/>
    <w:rsid w:val="00393452"/>
    <w:rsid w:val="00393A3F"/>
    <w:rsid w:val="00393D36"/>
    <w:rsid w:val="00393F32"/>
    <w:rsid w:val="00394224"/>
    <w:rsid w:val="00394C73"/>
    <w:rsid w:val="003950E4"/>
    <w:rsid w:val="0039516B"/>
    <w:rsid w:val="0039580D"/>
    <w:rsid w:val="00395FEE"/>
    <w:rsid w:val="003961E4"/>
    <w:rsid w:val="00396663"/>
    <w:rsid w:val="00396B40"/>
    <w:rsid w:val="00396DD2"/>
    <w:rsid w:val="0039701D"/>
    <w:rsid w:val="003970D7"/>
    <w:rsid w:val="003971C5"/>
    <w:rsid w:val="00397434"/>
    <w:rsid w:val="00397624"/>
    <w:rsid w:val="00397818"/>
    <w:rsid w:val="00397C3F"/>
    <w:rsid w:val="003A06C4"/>
    <w:rsid w:val="003A0D10"/>
    <w:rsid w:val="003A169A"/>
    <w:rsid w:val="003A17E5"/>
    <w:rsid w:val="003A1D34"/>
    <w:rsid w:val="003A1F98"/>
    <w:rsid w:val="003A21DF"/>
    <w:rsid w:val="003A2BE9"/>
    <w:rsid w:val="003A2FF8"/>
    <w:rsid w:val="003A33CF"/>
    <w:rsid w:val="003A3746"/>
    <w:rsid w:val="003A37E1"/>
    <w:rsid w:val="003A3938"/>
    <w:rsid w:val="003A3DF3"/>
    <w:rsid w:val="003A43F4"/>
    <w:rsid w:val="003A4619"/>
    <w:rsid w:val="003A46A9"/>
    <w:rsid w:val="003A4860"/>
    <w:rsid w:val="003A4B44"/>
    <w:rsid w:val="003A4D10"/>
    <w:rsid w:val="003A4D8B"/>
    <w:rsid w:val="003A4FA9"/>
    <w:rsid w:val="003A5362"/>
    <w:rsid w:val="003A5625"/>
    <w:rsid w:val="003A58E4"/>
    <w:rsid w:val="003A5966"/>
    <w:rsid w:val="003A5BBE"/>
    <w:rsid w:val="003A5F87"/>
    <w:rsid w:val="003A60BC"/>
    <w:rsid w:val="003A6752"/>
    <w:rsid w:val="003A6963"/>
    <w:rsid w:val="003A759B"/>
    <w:rsid w:val="003A765D"/>
    <w:rsid w:val="003A7B0A"/>
    <w:rsid w:val="003A7E36"/>
    <w:rsid w:val="003B005B"/>
    <w:rsid w:val="003B02A8"/>
    <w:rsid w:val="003B13F4"/>
    <w:rsid w:val="003B1667"/>
    <w:rsid w:val="003B17B9"/>
    <w:rsid w:val="003B1A0A"/>
    <w:rsid w:val="003B1BBB"/>
    <w:rsid w:val="003B1DA6"/>
    <w:rsid w:val="003B1DCA"/>
    <w:rsid w:val="003B21CF"/>
    <w:rsid w:val="003B26FB"/>
    <w:rsid w:val="003B2BDD"/>
    <w:rsid w:val="003B329F"/>
    <w:rsid w:val="003B3413"/>
    <w:rsid w:val="003B3CEE"/>
    <w:rsid w:val="003B425E"/>
    <w:rsid w:val="003B4461"/>
    <w:rsid w:val="003B44CF"/>
    <w:rsid w:val="003B4F57"/>
    <w:rsid w:val="003B5321"/>
    <w:rsid w:val="003B565D"/>
    <w:rsid w:val="003B5712"/>
    <w:rsid w:val="003B584A"/>
    <w:rsid w:val="003B5B62"/>
    <w:rsid w:val="003B5B6E"/>
    <w:rsid w:val="003B6062"/>
    <w:rsid w:val="003B6440"/>
    <w:rsid w:val="003B6607"/>
    <w:rsid w:val="003B6DF6"/>
    <w:rsid w:val="003B728B"/>
    <w:rsid w:val="003B7391"/>
    <w:rsid w:val="003B7AEF"/>
    <w:rsid w:val="003C0D06"/>
    <w:rsid w:val="003C1D8C"/>
    <w:rsid w:val="003C1DD5"/>
    <w:rsid w:val="003C304E"/>
    <w:rsid w:val="003C319F"/>
    <w:rsid w:val="003C343C"/>
    <w:rsid w:val="003C346E"/>
    <w:rsid w:val="003C38FF"/>
    <w:rsid w:val="003C3F8C"/>
    <w:rsid w:val="003C420A"/>
    <w:rsid w:val="003C510B"/>
    <w:rsid w:val="003C5255"/>
    <w:rsid w:val="003C589A"/>
    <w:rsid w:val="003C5CC8"/>
    <w:rsid w:val="003C63C4"/>
    <w:rsid w:val="003C64CB"/>
    <w:rsid w:val="003C6A3B"/>
    <w:rsid w:val="003C6E18"/>
    <w:rsid w:val="003C7094"/>
    <w:rsid w:val="003C76F4"/>
    <w:rsid w:val="003C7727"/>
    <w:rsid w:val="003D040E"/>
    <w:rsid w:val="003D0D78"/>
    <w:rsid w:val="003D0E3C"/>
    <w:rsid w:val="003D115A"/>
    <w:rsid w:val="003D117D"/>
    <w:rsid w:val="003D1602"/>
    <w:rsid w:val="003D1609"/>
    <w:rsid w:val="003D1921"/>
    <w:rsid w:val="003D1DA1"/>
    <w:rsid w:val="003D1F68"/>
    <w:rsid w:val="003D2194"/>
    <w:rsid w:val="003D263F"/>
    <w:rsid w:val="003D2B6C"/>
    <w:rsid w:val="003D2C62"/>
    <w:rsid w:val="003D3544"/>
    <w:rsid w:val="003D3568"/>
    <w:rsid w:val="003D374C"/>
    <w:rsid w:val="003D3924"/>
    <w:rsid w:val="003D3DBE"/>
    <w:rsid w:val="003D3E7B"/>
    <w:rsid w:val="003D4370"/>
    <w:rsid w:val="003D4533"/>
    <w:rsid w:val="003D453B"/>
    <w:rsid w:val="003D4815"/>
    <w:rsid w:val="003D4D23"/>
    <w:rsid w:val="003D4F66"/>
    <w:rsid w:val="003D50C8"/>
    <w:rsid w:val="003D50FD"/>
    <w:rsid w:val="003D595F"/>
    <w:rsid w:val="003D5AAC"/>
    <w:rsid w:val="003D5C21"/>
    <w:rsid w:val="003D5D58"/>
    <w:rsid w:val="003D5E3A"/>
    <w:rsid w:val="003D6462"/>
    <w:rsid w:val="003D6AF2"/>
    <w:rsid w:val="003D6BB2"/>
    <w:rsid w:val="003D6C88"/>
    <w:rsid w:val="003D6CC9"/>
    <w:rsid w:val="003D719B"/>
    <w:rsid w:val="003D7410"/>
    <w:rsid w:val="003D77CA"/>
    <w:rsid w:val="003D7CE2"/>
    <w:rsid w:val="003E0AA0"/>
    <w:rsid w:val="003E1D6D"/>
    <w:rsid w:val="003E1EB5"/>
    <w:rsid w:val="003E206A"/>
    <w:rsid w:val="003E2722"/>
    <w:rsid w:val="003E2976"/>
    <w:rsid w:val="003E3350"/>
    <w:rsid w:val="003E3865"/>
    <w:rsid w:val="003E38DB"/>
    <w:rsid w:val="003E3B6A"/>
    <w:rsid w:val="003E3EE5"/>
    <w:rsid w:val="003E3EF5"/>
    <w:rsid w:val="003E3F00"/>
    <w:rsid w:val="003E4D9D"/>
    <w:rsid w:val="003E5808"/>
    <w:rsid w:val="003E5904"/>
    <w:rsid w:val="003E5AAE"/>
    <w:rsid w:val="003E5B07"/>
    <w:rsid w:val="003E5B3C"/>
    <w:rsid w:val="003E694A"/>
    <w:rsid w:val="003E6EA2"/>
    <w:rsid w:val="003E6F5F"/>
    <w:rsid w:val="003E7239"/>
    <w:rsid w:val="003E754B"/>
    <w:rsid w:val="003E7B62"/>
    <w:rsid w:val="003E7EC3"/>
    <w:rsid w:val="003F028B"/>
    <w:rsid w:val="003F0F03"/>
    <w:rsid w:val="003F0F15"/>
    <w:rsid w:val="003F11A0"/>
    <w:rsid w:val="003F1BC8"/>
    <w:rsid w:val="003F2032"/>
    <w:rsid w:val="003F2557"/>
    <w:rsid w:val="003F32C2"/>
    <w:rsid w:val="003F4153"/>
    <w:rsid w:val="003F451C"/>
    <w:rsid w:val="003F46F1"/>
    <w:rsid w:val="003F4874"/>
    <w:rsid w:val="003F53B2"/>
    <w:rsid w:val="003F5766"/>
    <w:rsid w:val="003F5BE5"/>
    <w:rsid w:val="003F5D2E"/>
    <w:rsid w:val="003F6391"/>
    <w:rsid w:val="003F6809"/>
    <w:rsid w:val="003F6919"/>
    <w:rsid w:val="003F6B2F"/>
    <w:rsid w:val="003F7273"/>
    <w:rsid w:val="003F73CE"/>
    <w:rsid w:val="003F79B7"/>
    <w:rsid w:val="003F7A25"/>
    <w:rsid w:val="004001B8"/>
    <w:rsid w:val="004004A2"/>
    <w:rsid w:val="004005E7"/>
    <w:rsid w:val="00400940"/>
    <w:rsid w:val="00400CD9"/>
    <w:rsid w:val="00400F61"/>
    <w:rsid w:val="00401011"/>
    <w:rsid w:val="0040108F"/>
    <w:rsid w:val="004015B5"/>
    <w:rsid w:val="004018FD"/>
    <w:rsid w:val="0040191A"/>
    <w:rsid w:val="00401ED3"/>
    <w:rsid w:val="00402422"/>
    <w:rsid w:val="00402903"/>
    <w:rsid w:val="00402984"/>
    <w:rsid w:val="00402D4D"/>
    <w:rsid w:val="004035F2"/>
    <w:rsid w:val="00403660"/>
    <w:rsid w:val="00403853"/>
    <w:rsid w:val="00405290"/>
    <w:rsid w:val="004053AC"/>
    <w:rsid w:val="00405CCA"/>
    <w:rsid w:val="004063FC"/>
    <w:rsid w:val="0040646F"/>
    <w:rsid w:val="004064D8"/>
    <w:rsid w:val="0040683E"/>
    <w:rsid w:val="00407349"/>
    <w:rsid w:val="004077C0"/>
    <w:rsid w:val="004103A8"/>
    <w:rsid w:val="004103BC"/>
    <w:rsid w:val="0041059F"/>
    <w:rsid w:val="00410ED9"/>
    <w:rsid w:val="00411142"/>
    <w:rsid w:val="00411159"/>
    <w:rsid w:val="004116D8"/>
    <w:rsid w:val="00411D87"/>
    <w:rsid w:val="004125D0"/>
    <w:rsid w:val="00412934"/>
    <w:rsid w:val="00412F40"/>
    <w:rsid w:val="00413603"/>
    <w:rsid w:val="00413DD1"/>
    <w:rsid w:val="004149A9"/>
    <w:rsid w:val="004151FB"/>
    <w:rsid w:val="004152CD"/>
    <w:rsid w:val="00415782"/>
    <w:rsid w:val="00415A47"/>
    <w:rsid w:val="00416219"/>
    <w:rsid w:val="004167E3"/>
    <w:rsid w:val="00416AA9"/>
    <w:rsid w:val="00417335"/>
    <w:rsid w:val="00420155"/>
    <w:rsid w:val="004202DC"/>
    <w:rsid w:val="0042066D"/>
    <w:rsid w:val="004206B9"/>
    <w:rsid w:val="004208F4"/>
    <w:rsid w:val="00420D90"/>
    <w:rsid w:val="004213A3"/>
    <w:rsid w:val="004214F4"/>
    <w:rsid w:val="0042186F"/>
    <w:rsid w:val="00421B16"/>
    <w:rsid w:val="00422295"/>
    <w:rsid w:val="0042267A"/>
    <w:rsid w:val="004228A3"/>
    <w:rsid w:val="004230F9"/>
    <w:rsid w:val="0042340F"/>
    <w:rsid w:val="0042379E"/>
    <w:rsid w:val="00423DA8"/>
    <w:rsid w:val="00424217"/>
    <w:rsid w:val="004245A4"/>
    <w:rsid w:val="004246FA"/>
    <w:rsid w:val="00424829"/>
    <w:rsid w:val="00424A51"/>
    <w:rsid w:val="0042549A"/>
    <w:rsid w:val="00425F17"/>
    <w:rsid w:val="0042634B"/>
    <w:rsid w:val="0042668B"/>
    <w:rsid w:val="00426763"/>
    <w:rsid w:val="004267D6"/>
    <w:rsid w:val="004268FB"/>
    <w:rsid w:val="0042715B"/>
    <w:rsid w:val="00427829"/>
    <w:rsid w:val="00427895"/>
    <w:rsid w:val="00427B63"/>
    <w:rsid w:val="00427F5C"/>
    <w:rsid w:val="00430221"/>
    <w:rsid w:val="00430274"/>
    <w:rsid w:val="0043145F"/>
    <w:rsid w:val="00431565"/>
    <w:rsid w:val="00431A0F"/>
    <w:rsid w:val="00431BF6"/>
    <w:rsid w:val="00432836"/>
    <w:rsid w:val="00432AC5"/>
    <w:rsid w:val="00432BF7"/>
    <w:rsid w:val="00433858"/>
    <w:rsid w:val="00433B98"/>
    <w:rsid w:val="00434127"/>
    <w:rsid w:val="00434552"/>
    <w:rsid w:val="0043472F"/>
    <w:rsid w:val="00434A35"/>
    <w:rsid w:val="00434A54"/>
    <w:rsid w:val="00434EB9"/>
    <w:rsid w:val="00435028"/>
    <w:rsid w:val="0043510F"/>
    <w:rsid w:val="00435B23"/>
    <w:rsid w:val="00435E4A"/>
    <w:rsid w:val="00436103"/>
    <w:rsid w:val="004361B0"/>
    <w:rsid w:val="004365AE"/>
    <w:rsid w:val="004368E2"/>
    <w:rsid w:val="00436CE4"/>
    <w:rsid w:val="00436E17"/>
    <w:rsid w:val="004371C3"/>
    <w:rsid w:val="004373AF"/>
    <w:rsid w:val="004375BA"/>
    <w:rsid w:val="004378FE"/>
    <w:rsid w:val="00440638"/>
    <w:rsid w:val="00440DFD"/>
    <w:rsid w:val="004412A0"/>
    <w:rsid w:val="00441A34"/>
    <w:rsid w:val="00442341"/>
    <w:rsid w:val="00442608"/>
    <w:rsid w:val="004428A8"/>
    <w:rsid w:val="004431CB"/>
    <w:rsid w:val="00443D1F"/>
    <w:rsid w:val="00443F3A"/>
    <w:rsid w:val="00443FF6"/>
    <w:rsid w:val="0044484C"/>
    <w:rsid w:val="0044493D"/>
    <w:rsid w:val="00444EA9"/>
    <w:rsid w:val="004455D3"/>
    <w:rsid w:val="004456F7"/>
    <w:rsid w:val="0044578A"/>
    <w:rsid w:val="00445E32"/>
    <w:rsid w:val="00445F7A"/>
    <w:rsid w:val="0044607B"/>
    <w:rsid w:val="004462C6"/>
    <w:rsid w:val="0044752E"/>
    <w:rsid w:val="00447F81"/>
    <w:rsid w:val="004504A8"/>
    <w:rsid w:val="00450C4E"/>
    <w:rsid w:val="00450EFF"/>
    <w:rsid w:val="004517AB"/>
    <w:rsid w:val="004519BE"/>
    <w:rsid w:val="00452C31"/>
    <w:rsid w:val="00452CB2"/>
    <w:rsid w:val="00452E48"/>
    <w:rsid w:val="0045348E"/>
    <w:rsid w:val="00453928"/>
    <w:rsid w:val="00453950"/>
    <w:rsid w:val="00453C51"/>
    <w:rsid w:val="00453FC6"/>
    <w:rsid w:val="004540EF"/>
    <w:rsid w:val="00454235"/>
    <w:rsid w:val="004542A1"/>
    <w:rsid w:val="0045471A"/>
    <w:rsid w:val="004549E9"/>
    <w:rsid w:val="00455315"/>
    <w:rsid w:val="00455630"/>
    <w:rsid w:val="00455AAA"/>
    <w:rsid w:val="00455D39"/>
    <w:rsid w:val="0045624D"/>
    <w:rsid w:val="00456554"/>
    <w:rsid w:val="00456A3C"/>
    <w:rsid w:val="00456AAD"/>
    <w:rsid w:val="00456C79"/>
    <w:rsid w:val="0045763B"/>
    <w:rsid w:val="00457C8C"/>
    <w:rsid w:val="00457CAB"/>
    <w:rsid w:val="004602BF"/>
    <w:rsid w:val="00460703"/>
    <w:rsid w:val="00460E80"/>
    <w:rsid w:val="00461682"/>
    <w:rsid w:val="004616AB"/>
    <w:rsid w:val="00462108"/>
    <w:rsid w:val="00462734"/>
    <w:rsid w:val="00462798"/>
    <w:rsid w:val="004628C1"/>
    <w:rsid w:val="00462AC4"/>
    <w:rsid w:val="00462C19"/>
    <w:rsid w:val="004632F5"/>
    <w:rsid w:val="00463A37"/>
    <w:rsid w:val="00463CA3"/>
    <w:rsid w:val="004640FF"/>
    <w:rsid w:val="0046472E"/>
    <w:rsid w:val="004649F9"/>
    <w:rsid w:val="00464B84"/>
    <w:rsid w:val="00464DDD"/>
    <w:rsid w:val="00464F6B"/>
    <w:rsid w:val="004653F0"/>
    <w:rsid w:val="00465C20"/>
    <w:rsid w:val="00465F29"/>
    <w:rsid w:val="00465F77"/>
    <w:rsid w:val="00466117"/>
    <w:rsid w:val="00466CD1"/>
    <w:rsid w:val="00467115"/>
    <w:rsid w:val="00467A48"/>
    <w:rsid w:val="004700F2"/>
    <w:rsid w:val="0047017F"/>
    <w:rsid w:val="00470277"/>
    <w:rsid w:val="0047054D"/>
    <w:rsid w:val="0047198B"/>
    <w:rsid w:val="00472176"/>
    <w:rsid w:val="0047230E"/>
    <w:rsid w:val="00472328"/>
    <w:rsid w:val="004723F9"/>
    <w:rsid w:val="0047257E"/>
    <w:rsid w:val="00472F18"/>
    <w:rsid w:val="004736DD"/>
    <w:rsid w:val="0047374C"/>
    <w:rsid w:val="00473D49"/>
    <w:rsid w:val="00473DE9"/>
    <w:rsid w:val="00474D79"/>
    <w:rsid w:val="0047541D"/>
    <w:rsid w:val="00475604"/>
    <w:rsid w:val="00475A48"/>
    <w:rsid w:val="00475A8D"/>
    <w:rsid w:val="00475B17"/>
    <w:rsid w:val="00475B6B"/>
    <w:rsid w:val="00475BE8"/>
    <w:rsid w:val="00475D1C"/>
    <w:rsid w:val="00475F7A"/>
    <w:rsid w:val="004761E9"/>
    <w:rsid w:val="00476B5F"/>
    <w:rsid w:val="00477365"/>
    <w:rsid w:val="0047742D"/>
    <w:rsid w:val="0047758A"/>
    <w:rsid w:val="00477713"/>
    <w:rsid w:val="00477E2B"/>
    <w:rsid w:val="004800E6"/>
    <w:rsid w:val="004805BC"/>
    <w:rsid w:val="00480904"/>
    <w:rsid w:val="0048125B"/>
    <w:rsid w:val="00481814"/>
    <w:rsid w:val="00481CEC"/>
    <w:rsid w:val="00481EF8"/>
    <w:rsid w:val="00481F16"/>
    <w:rsid w:val="00481F6D"/>
    <w:rsid w:val="00481FB7"/>
    <w:rsid w:val="004825BA"/>
    <w:rsid w:val="00482631"/>
    <w:rsid w:val="00482881"/>
    <w:rsid w:val="00482CA3"/>
    <w:rsid w:val="00483047"/>
    <w:rsid w:val="0048318E"/>
    <w:rsid w:val="00483427"/>
    <w:rsid w:val="004835D2"/>
    <w:rsid w:val="004837B5"/>
    <w:rsid w:val="00483CC6"/>
    <w:rsid w:val="00484128"/>
    <w:rsid w:val="00484558"/>
    <w:rsid w:val="0048566F"/>
    <w:rsid w:val="00485870"/>
    <w:rsid w:val="00485F66"/>
    <w:rsid w:val="00486564"/>
    <w:rsid w:val="00487008"/>
    <w:rsid w:val="004870D2"/>
    <w:rsid w:val="004871E0"/>
    <w:rsid w:val="00487A56"/>
    <w:rsid w:val="004900C6"/>
    <w:rsid w:val="0049023E"/>
    <w:rsid w:val="0049057B"/>
    <w:rsid w:val="00490CAC"/>
    <w:rsid w:val="0049104A"/>
    <w:rsid w:val="0049118C"/>
    <w:rsid w:val="0049231C"/>
    <w:rsid w:val="00492571"/>
    <w:rsid w:val="00492902"/>
    <w:rsid w:val="00492A59"/>
    <w:rsid w:val="00492D41"/>
    <w:rsid w:val="00493649"/>
    <w:rsid w:val="00493A4B"/>
    <w:rsid w:val="0049425B"/>
    <w:rsid w:val="004945A5"/>
    <w:rsid w:val="00495B94"/>
    <w:rsid w:val="00495FCE"/>
    <w:rsid w:val="00496099"/>
    <w:rsid w:val="004960B0"/>
    <w:rsid w:val="0049639E"/>
    <w:rsid w:val="00496643"/>
    <w:rsid w:val="00496935"/>
    <w:rsid w:val="00496B3D"/>
    <w:rsid w:val="00496C02"/>
    <w:rsid w:val="00496ECC"/>
    <w:rsid w:val="00497073"/>
    <w:rsid w:val="00497230"/>
    <w:rsid w:val="004972D4"/>
    <w:rsid w:val="004A0141"/>
    <w:rsid w:val="004A0168"/>
    <w:rsid w:val="004A0C81"/>
    <w:rsid w:val="004A119A"/>
    <w:rsid w:val="004A1431"/>
    <w:rsid w:val="004A1BD5"/>
    <w:rsid w:val="004A21DA"/>
    <w:rsid w:val="004A28BA"/>
    <w:rsid w:val="004A2927"/>
    <w:rsid w:val="004A389A"/>
    <w:rsid w:val="004A4194"/>
    <w:rsid w:val="004A475B"/>
    <w:rsid w:val="004A52EC"/>
    <w:rsid w:val="004A5530"/>
    <w:rsid w:val="004A573C"/>
    <w:rsid w:val="004A588A"/>
    <w:rsid w:val="004A5FBC"/>
    <w:rsid w:val="004A60C4"/>
    <w:rsid w:val="004A6863"/>
    <w:rsid w:val="004A70D8"/>
    <w:rsid w:val="004A7209"/>
    <w:rsid w:val="004A73F7"/>
    <w:rsid w:val="004A7430"/>
    <w:rsid w:val="004A75DD"/>
    <w:rsid w:val="004A7842"/>
    <w:rsid w:val="004A7A3E"/>
    <w:rsid w:val="004B0ACF"/>
    <w:rsid w:val="004B0EB2"/>
    <w:rsid w:val="004B1093"/>
    <w:rsid w:val="004B127E"/>
    <w:rsid w:val="004B2062"/>
    <w:rsid w:val="004B2183"/>
    <w:rsid w:val="004B250B"/>
    <w:rsid w:val="004B25AB"/>
    <w:rsid w:val="004B28B5"/>
    <w:rsid w:val="004B2AA0"/>
    <w:rsid w:val="004B2ACA"/>
    <w:rsid w:val="004B2C28"/>
    <w:rsid w:val="004B3A5B"/>
    <w:rsid w:val="004B428D"/>
    <w:rsid w:val="004B4297"/>
    <w:rsid w:val="004B47E9"/>
    <w:rsid w:val="004B4C20"/>
    <w:rsid w:val="004B4ECC"/>
    <w:rsid w:val="004B5520"/>
    <w:rsid w:val="004B61F3"/>
    <w:rsid w:val="004B62B5"/>
    <w:rsid w:val="004B6ABE"/>
    <w:rsid w:val="004B7370"/>
    <w:rsid w:val="004B7CED"/>
    <w:rsid w:val="004B7D33"/>
    <w:rsid w:val="004C0336"/>
    <w:rsid w:val="004C0A37"/>
    <w:rsid w:val="004C0EE5"/>
    <w:rsid w:val="004C1054"/>
    <w:rsid w:val="004C121E"/>
    <w:rsid w:val="004C20F2"/>
    <w:rsid w:val="004C331C"/>
    <w:rsid w:val="004C37EA"/>
    <w:rsid w:val="004C37FC"/>
    <w:rsid w:val="004C519E"/>
    <w:rsid w:val="004C598E"/>
    <w:rsid w:val="004C5D9F"/>
    <w:rsid w:val="004C682A"/>
    <w:rsid w:val="004C6B8F"/>
    <w:rsid w:val="004C6B9E"/>
    <w:rsid w:val="004C6F2C"/>
    <w:rsid w:val="004C7E39"/>
    <w:rsid w:val="004C7F60"/>
    <w:rsid w:val="004D00D8"/>
    <w:rsid w:val="004D09FD"/>
    <w:rsid w:val="004D0A25"/>
    <w:rsid w:val="004D0D66"/>
    <w:rsid w:val="004D1349"/>
    <w:rsid w:val="004D14E5"/>
    <w:rsid w:val="004D155C"/>
    <w:rsid w:val="004D2422"/>
    <w:rsid w:val="004D3818"/>
    <w:rsid w:val="004D38CA"/>
    <w:rsid w:val="004D3B6F"/>
    <w:rsid w:val="004D3BAA"/>
    <w:rsid w:val="004D3C93"/>
    <w:rsid w:val="004D3D60"/>
    <w:rsid w:val="004D4113"/>
    <w:rsid w:val="004D47B2"/>
    <w:rsid w:val="004D4A90"/>
    <w:rsid w:val="004D4EDD"/>
    <w:rsid w:val="004D570A"/>
    <w:rsid w:val="004D57F8"/>
    <w:rsid w:val="004D59ED"/>
    <w:rsid w:val="004D5A5A"/>
    <w:rsid w:val="004D5C3C"/>
    <w:rsid w:val="004D63BB"/>
    <w:rsid w:val="004D6687"/>
    <w:rsid w:val="004D671F"/>
    <w:rsid w:val="004D678F"/>
    <w:rsid w:val="004D6C7B"/>
    <w:rsid w:val="004D6CEC"/>
    <w:rsid w:val="004D74AD"/>
    <w:rsid w:val="004D7B87"/>
    <w:rsid w:val="004E06EA"/>
    <w:rsid w:val="004E0943"/>
    <w:rsid w:val="004E0EF0"/>
    <w:rsid w:val="004E1088"/>
    <w:rsid w:val="004E14E7"/>
    <w:rsid w:val="004E1660"/>
    <w:rsid w:val="004E1FED"/>
    <w:rsid w:val="004E2163"/>
    <w:rsid w:val="004E22DA"/>
    <w:rsid w:val="004E24CA"/>
    <w:rsid w:val="004E3040"/>
    <w:rsid w:val="004E40E1"/>
    <w:rsid w:val="004E4B9A"/>
    <w:rsid w:val="004E4C13"/>
    <w:rsid w:val="004E4CF4"/>
    <w:rsid w:val="004E540E"/>
    <w:rsid w:val="004E5B18"/>
    <w:rsid w:val="004E5EEA"/>
    <w:rsid w:val="004E667F"/>
    <w:rsid w:val="004E6A84"/>
    <w:rsid w:val="004E6B1A"/>
    <w:rsid w:val="004E6CDD"/>
    <w:rsid w:val="004E72CE"/>
    <w:rsid w:val="004E734D"/>
    <w:rsid w:val="004E77D1"/>
    <w:rsid w:val="004E78CD"/>
    <w:rsid w:val="004E7D58"/>
    <w:rsid w:val="004F056C"/>
    <w:rsid w:val="004F09D8"/>
    <w:rsid w:val="004F0BA3"/>
    <w:rsid w:val="004F0EBA"/>
    <w:rsid w:val="004F1365"/>
    <w:rsid w:val="004F1F1E"/>
    <w:rsid w:val="004F21A1"/>
    <w:rsid w:val="004F25BD"/>
    <w:rsid w:val="004F2627"/>
    <w:rsid w:val="004F265E"/>
    <w:rsid w:val="004F2A64"/>
    <w:rsid w:val="004F327E"/>
    <w:rsid w:val="004F36A0"/>
    <w:rsid w:val="004F37E6"/>
    <w:rsid w:val="004F3D43"/>
    <w:rsid w:val="004F4080"/>
    <w:rsid w:val="004F4249"/>
    <w:rsid w:val="004F4AAB"/>
    <w:rsid w:val="004F528B"/>
    <w:rsid w:val="004F52A3"/>
    <w:rsid w:val="004F548C"/>
    <w:rsid w:val="004F56BF"/>
    <w:rsid w:val="004F5F54"/>
    <w:rsid w:val="004F5F59"/>
    <w:rsid w:val="004F64AB"/>
    <w:rsid w:val="004F66D3"/>
    <w:rsid w:val="004F6B66"/>
    <w:rsid w:val="004F6CD5"/>
    <w:rsid w:val="004F7128"/>
    <w:rsid w:val="004F72CA"/>
    <w:rsid w:val="004F7978"/>
    <w:rsid w:val="004F7B0E"/>
    <w:rsid w:val="004F7F10"/>
    <w:rsid w:val="00500BBA"/>
    <w:rsid w:val="0050107D"/>
    <w:rsid w:val="00501BDC"/>
    <w:rsid w:val="00501C3E"/>
    <w:rsid w:val="00502A79"/>
    <w:rsid w:val="00503247"/>
    <w:rsid w:val="0050399B"/>
    <w:rsid w:val="005039F7"/>
    <w:rsid w:val="00503D80"/>
    <w:rsid w:val="00504023"/>
    <w:rsid w:val="005041FC"/>
    <w:rsid w:val="005042E8"/>
    <w:rsid w:val="00504EC5"/>
    <w:rsid w:val="00505207"/>
    <w:rsid w:val="005055CB"/>
    <w:rsid w:val="005057F1"/>
    <w:rsid w:val="00505EB5"/>
    <w:rsid w:val="00505F7B"/>
    <w:rsid w:val="00506275"/>
    <w:rsid w:val="00506468"/>
    <w:rsid w:val="00506799"/>
    <w:rsid w:val="00506915"/>
    <w:rsid w:val="00506A59"/>
    <w:rsid w:val="00506B27"/>
    <w:rsid w:val="00506B99"/>
    <w:rsid w:val="005100BD"/>
    <w:rsid w:val="005100D4"/>
    <w:rsid w:val="00510118"/>
    <w:rsid w:val="0051015F"/>
    <w:rsid w:val="0051033B"/>
    <w:rsid w:val="00510594"/>
    <w:rsid w:val="00510715"/>
    <w:rsid w:val="00510A4C"/>
    <w:rsid w:val="00510ED7"/>
    <w:rsid w:val="0051143D"/>
    <w:rsid w:val="00511A85"/>
    <w:rsid w:val="00511C43"/>
    <w:rsid w:val="00512265"/>
    <w:rsid w:val="005128E4"/>
    <w:rsid w:val="00512D83"/>
    <w:rsid w:val="005132A8"/>
    <w:rsid w:val="0051364F"/>
    <w:rsid w:val="00513E2E"/>
    <w:rsid w:val="00513E77"/>
    <w:rsid w:val="00514A12"/>
    <w:rsid w:val="005153DB"/>
    <w:rsid w:val="0051578E"/>
    <w:rsid w:val="00515D43"/>
    <w:rsid w:val="005167E6"/>
    <w:rsid w:val="00516B7A"/>
    <w:rsid w:val="00517415"/>
    <w:rsid w:val="005174FA"/>
    <w:rsid w:val="00517639"/>
    <w:rsid w:val="00517939"/>
    <w:rsid w:val="005204DF"/>
    <w:rsid w:val="00520520"/>
    <w:rsid w:val="00520FF6"/>
    <w:rsid w:val="0052103A"/>
    <w:rsid w:val="005217DE"/>
    <w:rsid w:val="005219E3"/>
    <w:rsid w:val="005223FD"/>
    <w:rsid w:val="005227C3"/>
    <w:rsid w:val="0052287A"/>
    <w:rsid w:val="00522AC4"/>
    <w:rsid w:val="00523EDF"/>
    <w:rsid w:val="0052405A"/>
    <w:rsid w:val="00524181"/>
    <w:rsid w:val="00524215"/>
    <w:rsid w:val="005242B1"/>
    <w:rsid w:val="00524599"/>
    <w:rsid w:val="00524A74"/>
    <w:rsid w:val="0052518F"/>
    <w:rsid w:val="005251F4"/>
    <w:rsid w:val="005252F3"/>
    <w:rsid w:val="0052656C"/>
    <w:rsid w:val="00526FD8"/>
    <w:rsid w:val="00526FFB"/>
    <w:rsid w:val="0052716F"/>
    <w:rsid w:val="005275F3"/>
    <w:rsid w:val="00527FD4"/>
    <w:rsid w:val="0053046B"/>
    <w:rsid w:val="00530B88"/>
    <w:rsid w:val="00530EE3"/>
    <w:rsid w:val="00531333"/>
    <w:rsid w:val="005317E7"/>
    <w:rsid w:val="00531E3F"/>
    <w:rsid w:val="0053230A"/>
    <w:rsid w:val="0053268E"/>
    <w:rsid w:val="005329A8"/>
    <w:rsid w:val="00532A0D"/>
    <w:rsid w:val="0053373F"/>
    <w:rsid w:val="00533A87"/>
    <w:rsid w:val="00533F57"/>
    <w:rsid w:val="00534199"/>
    <w:rsid w:val="00534413"/>
    <w:rsid w:val="005344A0"/>
    <w:rsid w:val="00535179"/>
    <w:rsid w:val="0053774C"/>
    <w:rsid w:val="00537A60"/>
    <w:rsid w:val="00537BA9"/>
    <w:rsid w:val="005404B1"/>
    <w:rsid w:val="005405D6"/>
    <w:rsid w:val="00540B52"/>
    <w:rsid w:val="00540D06"/>
    <w:rsid w:val="005418EE"/>
    <w:rsid w:val="00541DBD"/>
    <w:rsid w:val="00541E64"/>
    <w:rsid w:val="00541F1C"/>
    <w:rsid w:val="00541F4B"/>
    <w:rsid w:val="00541F4C"/>
    <w:rsid w:val="00542D06"/>
    <w:rsid w:val="00543064"/>
    <w:rsid w:val="00543307"/>
    <w:rsid w:val="00543573"/>
    <w:rsid w:val="0054370B"/>
    <w:rsid w:val="00543B83"/>
    <w:rsid w:val="00543F7F"/>
    <w:rsid w:val="00544366"/>
    <w:rsid w:val="00545106"/>
    <w:rsid w:val="00545506"/>
    <w:rsid w:val="00545733"/>
    <w:rsid w:val="0054581A"/>
    <w:rsid w:val="00545F4A"/>
    <w:rsid w:val="005462B0"/>
    <w:rsid w:val="00546C7F"/>
    <w:rsid w:val="00546CEC"/>
    <w:rsid w:val="005474DB"/>
    <w:rsid w:val="0054764C"/>
    <w:rsid w:val="0054775E"/>
    <w:rsid w:val="0055048E"/>
    <w:rsid w:val="0055089C"/>
    <w:rsid w:val="00550A06"/>
    <w:rsid w:val="00550BDB"/>
    <w:rsid w:val="00550DC5"/>
    <w:rsid w:val="00551038"/>
    <w:rsid w:val="00551225"/>
    <w:rsid w:val="0055131F"/>
    <w:rsid w:val="00551629"/>
    <w:rsid w:val="00551FC8"/>
    <w:rsid w:val="00552086"/>
    <w:rsid w:val="005527CA"/>
    <w:rsid w:val="00552BF4"/>
    <w:rsid w:val="00552F06"/>
    <w:rsid w:val="0055304A"/>
    <w:rsid w:val="0055333B"/>
    <w:rsid w:val="00553434"/>
    <w:rsid w:val="00553E0A"/>
    <w:rsid w:val="00554548"/>
    <w:rsid w:val="00554996"/>
    <w:rsid w:val="00554D1D"/>
    <w:rsid w:val="00554FE9"/>
    <w:rsid w:val="005550B2"/>
    <w:rsid w:val="00555622"/>
    <w:rsid w:val="0055579B"/>
    <w:rsid w:val="0055581B"/>
    <w:rsid w:val="0055635A"/>
    <w:rsid w:val="005564C0"/>
    <w:rsid w:val="00556511"/>
    <w:rsid w:val="005565B3"/>
    <w:rsid w:val="00556878"/>
    <w:rsid w:val="0055702E"/>
    <w:rsid w:val="005571FC"/>
    <w:rsid w:val="0055723A"/>
    <w:rsid w:val="005572D9"/>
    <w:rsid w:val="00557343"/>
    <w:rsid w:val="005603BE"/>
    <w:rsid w:val="00560592"/>
    <w:rsid w:val="0056062E"/>
    <w:rsid w:val="00560CB6"/>
    <w:rsid w:val="00560D31"/>
    <w:rsid w:val="00561323"/>
    <w:rsid w:val="00561408"/>
    <w:rsid w:val="005615FA"/>
    <w:rsid w:val="005616A2"/>
    <w:rsid w:val="00561A31"/>
    <w:rsid w:val="00561DA7"/>
    <w:rsid w:val="00561ED8"/>
    <w:rsid w:val="0056217B"/>
    <w:rsid w:val="00562E09"/>
    <w:rsid w:val="00563ACC"/>
    <w:rsid w:val="00563DC0"/>
    <w:rsid w:val="00564290"/>
    <w:rsid w:val="005645ED"/>
    <w:rsid w:val="005646FD"/>
    <w:rsid w:val="005648CF"/>
    <w:rsid w:val="00564A1A"/>
    <w:rsid w:val="00564D69"/>
    <w:rsid w:val="00565EA1"/>
    <w:rsid w:val="00567AF7"/>
    <w:rsid w:val="00567E92"/>
    <w:rsid w:val="00567F1B"/>
    <w:rsid w:val="005701BB"/>
    <w:rsid w:val="00570780"/>
    <w:rsid w:val="00570828"/>
    <w:rsid w:val="005708F6"/>
    <w:rsid w:val="00570A29"/>
    <w:rsid w:val="00570CE8"/>
    <w:rsid w:val="00570D1E"/>
    <w:rsid w:val="00570F2E"/>
    <w:rsid w:val="00570FFC"/>
    <w:rsid w:val="00571193"/>
    <w:rsid w:val="00571B45"/>
    <w:rsid w:val="00571E07"/>
    <w:rsid w:val="00572195"/>
    <w:rsid w:val="00572344"/>
    <w:rsid w:val="0057260A"/>
    <w:rsid w:val="00572773"/>
    <w:rsid w:val="005733C1"/>
    <w:rsid w:val="00573640"/>
    <w:rsid w:val="00573BE1"/>
    <w:rsid w:val="00573D1C"/>
    <w:rsid w:val="005741FD"/>
    <w:rsid w:val="00574705"/>
    <w:rsid w:val="00575034"/>
    <w:rsid w:val="00575BDF"/>
    <w:rsid w:val="00575D37"/>
    <w:rsid w:val="00576134"/>
    <w:rsid w:val="005761E6"/>
    <w:rsid w:val="00576442"/>
    <w:rsid w:val="00576729"/>
    <w:rsid w:val="00577052"/>
    <w:rsid w:val="0057750A"/>
    <w:rsid w:val="005778E3"/>
    <w:rsid w:val="00577CA6"/>
    <w:rsid w:val="00577D8F"/>
    <w:rsid w:val="0058054A"/>
    <w:rsid w:val="005805B1"/>
    <w:rsid w:val="00580DE8"/>
    <w:rsid w:val="00580F6F"/>
    <w:rsid w:val="00581020"/>
    <w:rsid w:val="00581324"/>
    <w:rsid w:val="00581385"/>
    <w:rsid w:val="005816C0"/>
    <w:rsid w:val="005817CC"/>
    <w:rsid w:val="00581AC5"/>
    <w:rsid w:val="00582207"/>
    <w:rsid w:val="0058267E"/>
    <w:rsid w:val="0058270F"/>
    <w:rsid w:val="00582907"/>
    <w:rsid w:val="00582CD5"/>
    <w:rsid w:val="005830DE"/>
    <w:rsid w:val="00583297"/>
    <w:rsid w:val="00583571"/>
    <w:rsid w:val="00583610"/>
    <w:rsid w:val="00583928"/>
    <w:rsid w:val="00583FAF"/>
    <w:rsid w:val="005846C6"/>
    <w:rsid w:val="005847D1"/>
    <w:rsid w:val="00584AE5"/>
    <w:rsid w:val="00584C3D"/>
    <w:rsid w:val="0058568D"/>
    <w:rsid w:val="0058573D"/>
    <w:rsid w:val="0058597D"/>
    <w:rsid w:val="00585C1F"/>
    <w:rsid w:val="00585CC5"/>
    <w:rsid w:val="00585F1F"/>
    <w:rsid w:val="00586419"/>
    <w:rsid w:val="0058683A"/>
    <w:rsid w:val="00586BFA"/>
    <w:rsid w:val="005877D6"/>
    <w:rsid w:val="00587B10"/>
    <w:rsid w:val="00587BBA"/>
    <w:rsid w:val="00587D73"/>
    <w:rsid w:val="00590169"/>
    <w:rsid w:val="00590256"/>
    <w:rsid w:val="00590CCD"/>
    <w:rsid w:val="00590D79"/>
    <w:rsid w:val="00590D91"/>
    <w:rsid w:val="00590F17"/>
    <w:rsid w:val="005918A6"/>
    <w:rsid w:val="00591A05"/>
    <w:rsid w:val="00592B74"/>
    <w:rsid w:val="00592D65"/>
    <w:rsid w:val="00592EDE"/>
    <w:rsid w:val="0059360A"/>
    <w:rsid w:val="00593B7D"/>
    <w:rsid w:val="00593CBA"/>
    <w:rsid w:val="00593D50"/>
    <w:rsid w:val="005940EF"/>
    <w:rsid w:val="005947B4"/>
    <w:rsid w:val="00594871"/>
    <w:rsid w:val="005949FF"/>
    <w:rsid w:val="00594F46"/>
    <w:rsid w:val="00595346"/>
    <w:rsid w:val="005955CA"/>
    <w:rsid w:val="00595DF0"/>
    <w:rsid w:val="00595EAD"/>
    <w:rsid w:val="00596153"/>
    <w:rsid w:val="00596E01"/>
    <w:rsid w:val="00597281"/>
    <w:rsid w:val="0059728D"/>
    <w:rsid w:val="005A0136"/>
    <w:rsid w:val="005A01DC"/>
    <w:rsid w:val="005A08CA"/>
    <w:rsid w:val="005A12F6"/>
    <w:rsid w:val="005A1B01"/>
    <w:rsid w:val="005A201A"/>
    <w:rsid w:val="005A34E8"/>
    <w:rsid w:val="005A3784"/>
    <w:rsid w:val="005A3F2A"/>
    <w:rsid w:val="005A43FF"/>
    <w:rsid w:val="005A4704"/>
    <w:rsid w:val="005A56ED"/>
    <w:rsid w:val="005A59EA"/>
    <w:rsid w:val="005A6084"/>
    <w:rsid w:val="005A62D5"/>
    <w:rsid w:val="005A72B8"/>
    <w:rsid w:val="005A7813"/>
    <w:rsid w:val="005A78EE"/>
    <w:rsid w:val="005A799F"/>
    <w:rsid w:val="005A7ED9"/>
    <w:rsid w:val="005A7F03"/>
    <w:rsid w:val="005B06A7"/>
    <w:rsid w:val="005B1E53"/>
    <w:rsid w:val="005B1F03"/>
    <w:rsid w:val="005B1F9A"/>
    <w:rsid w:val="005B2ACA"/>
    <w:rsid w:val="005B2E05"/>
    <w:rsid w:val="005B31BB"/>
    <w:rsid w:val="005B3CD8"/>
    <w:rsid w:val="005B3FE0"/>
    <w:rsid w:val="005B457F"/>
    <w:rsid w:val="005B4581"/>
    <w:rsid w:val="005B47E3"/>
    <w:rsid w:val="005B4C1B"/>
    <w:rsid w:val="005B5127"/>
    <w:rsid w:val="005B53DD"/>
    <w:rsid w:val="005B557D"/>
    <w:rsid w:val="005B5782"/>
    <w:rsid w:val="005B6060"/>
    <w:rsid w:val="005B72FA"/>
    <w:rsid w:val="005B73D6"/>
    <w:rsid w:val="005B7BED"/>
    <w:rsid w:val="005C0215"/>
    <w:rsid w:val="005C060F"/>
    <w:rsid w:val="005C07D3"/>
    <w:rsid w:val="005C0FFE"/>
    <w:rsid w:val="005C176F"/>
    <w:rsid w:val="005C1CEC"/>
    <w:rsid w:val="005C1E87"/>
    <w:rsid w:val="005C2922"/>
    <w:rsid w:val="005C2A05"/>
    <w:rsid w:val="005C2E48"/>
    <w:rsid w:val="005C34A6"/>
    <w:rsid w:val="005C37C4"/>
    <w:rsid w:val="005C482C"/>
    <w:rsid w:val="005C4A02"/>
    <w:rsid w:val="005C4AD3"/>
    <w:rsid w:val="005C4E34"/>
    <w:rsid w:val="005C4FBB"/>
    <w:rsid w:val="005C582E"/>
    <w:rsid w:val="005C5BEA"/>
    <w:rsid w:val="005C5FEC"/>
    <w:rsid w:val="005C6463"/>
    <w:rsid w:val="005C650E"/>
    <w:rsid w:val="005C6E23"/>
    <w:rsid w:val="005C77AA"/>
    <w:rsid w:val="005C7A0B"/>
    <w:rsid w:val="005D000F"/>
    <w:rsid w:val="005D02F4"/>
    <w:rsid w:val="005D0A79"/>
    <w:rsid w:val="005D11D9"/>
    <w:rsid w:val="005D18DB"/>
    <w:rsid w:val="005D1AAB"/>
    <w:rsid w:val="005D1D59"/>
    <w:rsid w:val="005D1D5B"/>
    <w:rsid w:val="005D2B59"/>
    <w:rsid w:val="005D2C1B"/>
    <w:rsid w:val="005D2C37"/>
    <w:rsid w:val="005D2C59"/>
    <w:rsid w:val="005D2D31"/>
    <w:rsid w:val="005D304C"/>
    <w:rsid w:val="005D38D0"/>
    <w:rsid w:val="005D4480"/>
    <w:rsid w:val="005D4D92"/>
    <w:rsid w:val="005D4E98"/>
    <w:rsid w:val="005D5421"/>
    <w:rsid w:val="005D5A81"/>
    <w:rsid w:val="005D5AAC"/>
    <w:rsid w:val="005D5D17"/>
    <w:rsid w:val="005D720F"/>
    <w:rsid w:val="005D7873"/>
    <w:rsid w:val="005D7C77"/>
    <w:rsid w:val="005E01FD"/>
    <w:rsid w:val="005E040E"/>
    <w:rsid w:val="005E064D"/>
    <w:rsid w:val="005E07B9"/>
    <w:rsid w:val="005E0F58"/>
    <w:rsid w:val="005E0F75"/>
    <w:rsid w:val="005E1691"/>
    <w:rsid w:val="005E19D3"/>
    <w:rsid w:val="005E2441"/>
    <w:rsid w:val="005E2550"/>
    <w:rsid w:val="005E255D"/>
    <w:rsid w:val="005E2CFC"/>
    <w:rsid w:val="005E2DB9"/>
    <w:rsid w:val="005E30D9"/>
    <w:rsid w:val="005E368E"/>
    <w:rsid w:val="005E3C5C"/>
    <w:rsid w:val="005E4777"/>
    <w:rsid w:val="005E4BE0"/>
    <w:rsid w:val="005E4E14"/>
    <w:rsid w:val="005E52E1"/>
    <w:rsid w:val="005E548A"/>
    <w:rsid w:val="005E5710"/>
    <w:rsid w:val="005E595F"/>
    <w:rsid w:val="005E5BBF"/>
    <w:rsid w:val="005E5E5E"/>
    <w:rsid w:val="005E6103"/>
    <w:rsid w:val="005E6195"/>
    <w:rsid w:val="005E62BD"/>
    <w:rsid w:val="005E6753"/>
    <w:rsid w:val="005E694D"/>
    <w:rsid w:val="005E6A90"/>
    <w:rsid w:val="005E6D39"/>
    <w:rsid w:val="005E77EB"/>
    <w:rsid w:val="005E79EA"/>
    <w:rsid w:val="005F032E"/>
    <w:rsid w:val="005F0A41"/>
    <w:rsid w:val="005F0A66"/>
    <w:rsid w:val="005F0AF3"/>
    <w:rsid w:val="005F130F"/>
    <w:rsid w:val="005F13EF"/>
    <w:rsid w:val="005F163F"/>
    <w:rsid w:val="005F179C"/>
    <w:rsid w:val="005F201A"/>
    <w:rsid w:val="005F307A"/>
    <w:rsid w:val="005F319C"/>
    <w:rsid w:val="005F330A"/>
    <w:rsid w:val="005F3793"/>
    <w:rsid w:val="005F39B0"/>
    <w:rsid w:val="005F3D88"/>
    <w:rsid w:val="005F410A"/>
    <w:rsid w:val="005F414C"/>
    <w:rsid w:val="005F437F"/>
    <w:rsid w:val="005F43C8"/>
    <w:rsid w:val="005F4B21"/>
    <w:rsid w:val="005F4CC3"/>
    <w:rsid w:val="005F501F"/>
    <w:rsid w:val="005F52B5"/>
    <w:rsid w:val="005F53A5"/>
    <w:rsid w:val="005F588D"/>
    <w:rsid w:val="005F5E21"/>
    <w:rsid w:val="005F63C5"/>
    <w:rsid w:val="005F6BF8"/>
    <w:rsid w:val="005F71E1"/>
    <w:rsid w:val="005F75E4"/>
    <w:rsid w:val="005F79CD"/>
    <w:rsid w:val="005F7A03"/>
    <w:rsid w:val="005F7B93"/>
    <w:rsid w:val="0060028D"/>
    <w:rsid w:val="006004F9"/>
    <w:rsid w:val="00600ADF"/>
    <w:rsid w:val="00600AE8"/>
    <w:rsid w:val="00600E24"/>
    <w:rsid w:val="00600F88"/>
    <w:rsid w:val="0060111F"/>
    <w:rsid w:val="006013B8"/>
    <w:rsid w:val="006013C6"/>
    <w:rsid w:val="006017C4"/>
    <w:rsid w:val="00601AF5"/>
    <w:rsid w:val="00601B28"/>
    <w:rsid w:val="006021EC"/>
    <w:rsid w:val="00602509"/>
    <w:rsid w:val="00602E78"/>
    <w:rsid w:val="00603E4B"/>
    <w:rsid w:val="00604229"/>
    <w:rsid w:val="0060476B"/>
    <w:rsid w:val="0060511F"/>
    <w:rsid w:val="0060589C"/>
    <w:rsid w:val="006059A2"/>
    <w:rsid w:val="00605DD5"/>
    <w:rsid w:val="0060632A"/>
    <w:rsid w:val="00606D61"/>
    <w:rsid w:val="00606DA7"/>
    <w:rsid w:val="00606DD2"/>
    <w:rsid w:val="00606E6F"/>
    <w:rsid w:val="00606EF7"/>
    <w:rsid w:val="0060717E"/>
    <w:rsid w:val="00607199"/>
    <w:rsid w:val="006072D9"/>
    <w:rsid w:val="00607971"/>
    <w:rsid w:val="00607A88"/>
    <w:rsid w:val="0061004F"/>
    <w:rsid w:val="006101B6"/>
    <w:rsid w:val="006102CF"/>
    <w:rsid w:val="006104BE"/>
    <w:rsid w:val="006108FB"/>
    <w:rsid w:val="006112B4"/>
    <w:rsid w:val="00611343"/>
    <w:rsid w:val="006118F5"/>
    <w:rsid w:val="00611CCD"/>
    <w:rsid w:val="006124FE"/>
    <w:rsid w:val="00612B03"/>
    <w:rsid w:val="00612B84"/>
    <w:rsid w:val="0061313D"/>
    <w:rsid w:val="006134AE"/>
    <w:rsid w:val="00613711"/>
    <w:rsid w:val="006140AF"/>
    <w:rsid w:val="00614952"/>
    <w:rsid w:val="00614AB9"/>
    <w:rsid w:val="00614C1A"/>
    <w:rsid w:val="00615037"/>
    <w:rsid w:val="006158EB"/>
    <w:rsid w:val="00616128"/>
    <w:rsid w:val="00616468"/>
    <w:rsid w:val="00616D10"/>
    <w:rsid w:val="00616DE3"/>
    <w:rsid w:val="0061734D"/>
    <w:rsid w:val="00617701"/>
    <w:rsid w:val="006208F0"/>
    <w:rsid w:val="00620AC3"/>
    <w:rsid w:val="00621DC4"/>
    <w:rsid w:val="00621E76"/>
    <w:rsid w:val="006226AE"/>
    <w:rsid w:val="00622BFE"/>
    <w:rsid w:val="00622C2B"/>
    <w:rsid w:val="00623227"/>
    <w:rsid w:val="00623297"/>
    <w:rsid w:val="0062348F"/>
    <w:rsid w:val="006234E7"/>
    <w:rsid w:val="00623C42"/>
    <w:rsid w:val="00624232"/>
    <w:rsid w:val="00624600"/>
    <w:rsid w:val="00624601"/>
    <w:rsid w:val="00624804"/>
    <w:rsid w:val="006249EC"/>
    <w:rsid w:val="00624C79"/>
    <w:rsid w:val="00624DBE"/>
    <w:rsid w:val="00625378"/>
    <w:rsid w:val="00625550"/>
    <w:rsid w:val="00625754"/>
    <w:rsid w:val="00625CD5"/>
    <w:rsid w:val="00626D81"/>
    <w:rsid w:val="0062779A"/>
    <w:rsid w:val="00627D2F"/>
    <w:rsid w:val="006304C9"/>
    <w:rsid w:val="0063078D"/>
    <w:rsid w:val="006308E5"/>
    <w:rsid w:val="00630998"/>
    <w:rsid w:val="00631075"/>
    <w:rsid w:val="006311F8"/>
    <w:rsid w:val="006319A5"/>
    <w:rsid w:val="00631D41"/>
    <w:rsid w:val="006320C2"/>
    <w:rsid w:val="006326FC"/>
    <w:rsid w:val="006328C3"/>
    <w:rsid w:val="00632F05"/>
    <w:rsid w:val="00633354"/>
    <w:rsid w:val="00633A52"/>
    <w:rsid w:val="00634244"/>
    <w:rsid w:val="006344B6"/>
    <w:rsid w:val="0063453B"/>
    <w:rsid w:val="006346A4"/>
    <w:rsid w:val="00634973"/>
    <w:rsid w:val="0063497C"/>
    <w:rsid w:val="00635565"/>
    <w:rsid w:val="00635795"/>
    <w:rsid w:val="00635DC0"/>
    <w:rsid w:val="0063621D"/>
    <w:rsid w:val="00636334"/>
    <w:rsid w:val="00636507"/>
    <w:rsid w:val="00636935"/>
    <w:rsid w:val="00637246"/>
    <w:rsid w:val="00637F12"/>
    <w:rsid w:val="006401D1"/>
    <w:rsid w:val="00640879"/>
    <w:rsid w:val="0064112D"/>
    <w:rsid w:val="00641658"/>
    <w:rsid w:val="0064219C"/>
    <w:rsid w:val="006427FF"/>
    <w:rsid w:val="00642B3C"/>
    <w:rsid w:val="00642F77"/>
    <w:rsid w:val="00642F8A"/>
    <w:rsid w:val="0064315C"/>
    <w:rsid w:val="00643373"/>
    <w:rsid w:val="00643463"/>
    <w:rsid w:val="00643555"/>
    <w:rsid w:val="00643B52"/>
    <w:rsid w:val="00643BE2"/>
    <w:rsid w:val="0064419A"/>
    <w:rsid w:val="00644227"/>
    <w:rsid w:val="00644489"/>
    <w:rsid w:val="006444DF"/>
    <w:rsid w:val="00644D3E"/>
    <w:rsid w:val="00644DFD"/>
    <w:rsid w:val="0064622D"/>
    <w:rsid w:val="006463CA"/>
    <w:rsid w:val="00646D32"/>
    <w:rsid w:val="00647DD7"/>
    <w:rsid w:val="0065051C"/>
    <w:rsid w:val="0065053D"/>
    <w:rsid w:val="00651354"/>
    <w:rsid w:val="00651963"/>
    <w:rsid w:val="006519D7"/>
    <w:rsid w:val="00651AF5"/>
    <w:rsid w:val="00651DDC"/>
    <w:rsid w:val="00651F4D"/>
    <w:rsid w:val="006521A7"/>
    <w:rsid w:val="006527DE"/>
    <w:rsid w:val="006529A5"/>
    <w:rsid w:val="00652C5C"/>
    <w:rsid w:val="00653030"/>
    <w:rsid w:val="00653116"/>
    <w:rsid w:val="0065361A"/>
    <w:rsid w:val="00653886"/>
    <w:rsid w:val="00653A54"/>
    <w:rsid w:val="00653CC9"/>
    <w:rsid w:val="00653CEA"/>
    <w:rsid w:val="00653DE8"/>
    <w:rsid w:val="006541E9"/>
    <w:rsid w:val="00654D59"/>
    <w:rsid w:val="00654DCF"/>
    <w:rsid w:val="00654F8E"/>
    <w:rsid w:val="006553D2"/>
    <w:rsid w:val="006558E0"/>
    <w:rsid w:val="00655D8D"/>
    <w:rsid w:val="00655F6E"/>
    <w:rsid w:val="00656339"/>
    <w:rsid w:val="00657045"/>
    <w:rsid w:val="00657058"/>
    <w:rsid w:val="0065705F"/>
    <w:rsid w:val="006573AF"/>
    <w:rsid w:val="006579BF"/>
    <w:rsid w:val="00657CB7"/>
    <w:rsid w:val="00657E01"/>
    <w:rsid w:val="0066013E"/>
    <w:rsid w:val="00661134"/>
    <w:rsid w:val="006621BC"/>
    <w:rsid w:val="00662ED5"/>
    <w:rsid w:val="00662F73"/>
    <w:rsid w:val="006639D4"/>
    <w:rsid w:val="00663C1C"/>
    <w:rsid w:val="00663D20"/>
    <w:rsid w:val="0066483A"/>
    <w:rsid w:val="006649A4"/>
    <w:rsid w:val="00665218"/>
    <w:rsid w:val="00665A27"/>
    <w:rsid w:val="00665A3D"/>
    <w:rsid w:val="00665B6D"/>
    <w:rsid w:val="0066612D"/>
    <w:rsid w:val="006665AD"/>
    <w:rsid w:val="006668C1"/>
    <w:rsid w:val="0066698F"/>
    <w:rsid w:val="00666D35"/>
    <w:rsid w:val="006671F4"/>
    <w:rsid w:val="00667803"/>
    <w:rsid w:val="00670051"/>
    <w:rsid w:val="006702C2"/>
    <w:rsid w:val="006704F8"/>
    <w:rsid w:val="006708EC"/>
    <w:rsid w:val="00670C6D"/>
    <w:rsid w:val="006711A6"/>
    <w:rsid w:val="006712B6"/>
    <w:rsid w:val="00671DE7"/>
    <w:rsid w:val="00671E13"/>
    <w:rsid w:val="00671E2B"/>
    <w:rsid w:val="00672464"/>
    <w:rsid w:val="00672A78"/>
    <w:rsid w:val="00672B27"/>
    <w:rsid w:val="00672C34"/>
    <w:rsid w:val="00672E7C"/>
    <w:rsid w:val="006731AB"/>
    <w:rsid w:val="0067336F"/>
    <w:rsid w:val="00673DFE"/>
    <w:rsid w:val="00673E72"/>
    <w:rsid w:val="006742D8"/>
    <w:rsid w:val="0067491D"/>
    <w:rsid w:val="00674A0A"/>
    <w:rsid w:val="00675014"/>
    <w:rsid w:val="0067543D"/>
    <w:rsid w:val="006756FD"/>
    <w:rsid w:val="00675869"/>
    <w:rsid w:val="0067629A"/>
    <w:rsid w:val="006766D5"/>
    <w:rsid w:val="00677B94"/>
    <w:rsid w:val="00677CC2"/>
    <w:rsid w:val="00680387"/>
    <w:rsid w:val="0068047E"/>
    <w:rsid w:val="006804D3"/>
    <w:rsid w:val="00681659"/>
    <w:rsid w:val="00681FB7"/>
    <w:rsid w:val="006826A2"/>
    <w:rsid w:val="006826C9"/>
    <w:rsid w:val="00683739"/>
    <w:rsid w:val="00683C83"/>
    <w:rsid w:val="00683F53"/>
    <w:rsid w:val="00684194"/>
    <w:rsid w:val="00684AC5"/>
    <w:rsid w:val="00684D15"/>
    <w:rsid w:val="00685372"/>
    <w:rsid w:val="006859D4"/>
    <w:rsid w:val="00685A3C"/>
    <w:rsid w:val="00686741"/>
    <w:rsid w:val="00686876"/>
    <w:rsid w:val="00686A2D"/>
    <w:rsid w:val="00686B58"/>
    <w:rsid w:val="00686B76"/>
    <w:rsid w:val="00687190"/>
    <w:rsid w:val="006874D3"/>
    <w:rsid w:val="00687ABB"/>
    <w:rsid w:val="00687BD9"/>
    <w:rsid w:val="0069014B"/>
    <w:rsid w:val="006906DE"/>
    <w:rsid w:val="00690801"/>
    <w:rsid w:val="00690954"/>
    <w:rsid w:val="00690BAE"/>
    <w:rsid w:val="00690F8F"/>
    <w:rsid w:val="00691EED"/>
    <w:rsid w:val="006926DC"/>
    <w:rsid w:val="00692A0A"/>
    <w:rsid w:val="00692B69"/>
    <w:rsid w:val="00692B7C"/>
    <w:rsid w:val="006931E8"/>
    <w:rsid w:val="006937AC"/>
    <w:rsid w:val="00693BF8"/>
    <w:rsid w:val="006941E0"/>
    <w:rsid w:val="00694205"/>
    <w:rsid w:val="006942B2"/>
    <w:rsid w:val="006947BE"/>
    <w:rsid w:val="00694C95"/>
    <w:rsid w:val="006951F9"/>
    <w:rsid w:val="00696105"/>
    <w:rsid w:val="0069615B"/>
    <w:rsid w:val="0069660B"/>
    <w:rsid w:val="00697236"/>
    <w:rsid w:val="00697542"/>
    <w:rsid w:val="006975F3"/>
    <w:rsid w:val="006979D8"/>
    <w:rsid w:val="00697A81"/>
    <w:rsid w:val="00697B9F"/>
    <w:rsid w:val="006A02A5"/>
    <w:rsid w:val="006A080F"/>
    <w:rsid w:val="006A0A02"/>
    <w:rsid w:val="006A18A5"/>
    <w:rsid w:val="006A1CEE"/>
    <w:rsid w:val="006A1F97"/>
    <w:rsid w:val="006A216E"/>
    <w:rsid w:val="006A2480"/>
    <w:rsid w:val="006A31AB"/>
    <w:rsid w:val="006A334F"/>
    <w:rsid w:val="006A362F"/>
    <w:rsid w:val="006A3AA6"/>
    <w:rsid w:val="006A3C67"/>
    <w:rsid w:val="006A3FA2"/>
    <w:rsid w:val="006A486A"/>
    <w:rsid w:val="006A4876"/>
    <w:rsid w:val="006A48A0"/>
    <w:rsid w:val="006A4E88"/>
    <w:rsid w:val="006A5290"/>
    <w:rsid w:val="006A5329"/>
    <w:rsid w:val="006A55FC"/>
    <w:rsid w:val="006A5717"/>
    <w:rsid w:val="006A5901"/>
    <w:rsid w:val="006A5D6A"/>
    <w:rsid w:val="006A62B6"/>
    <w:rsid w:val="006A6E5A"/>
    <w:rsid w:val="006A70C9"/>
    <w:rsid w:val="006A7961"/>
    <w:rsid w:val="006A7E91"/>
    <w:rsid w:val="006B0151"/>
    <w:rsid w:val="006B0F1C"/>
    <w:rsid w:val="006B1804"/>
    <w:rsid w:val="006B2246"/>
    <w:rsid w:val="006B28B8"/>
    <w:rsid w:val="006B3050"/>
    <w:rsid w:val="006B32CA"/>
    <w:rsid w:val="006B3AA2"/>
    <w:rsid w:val="006B3BBF"/>
    <w:rsid w:val="006B3C87"/>
    <w:rsid w:val="006B3F8D"/>
    <w:rsid w:val="006B4365"/>
    <w:rsid w:val="006B4A6A"/>
    <w:rsid w:val="006B4CDF"/>
    <w:rsid w:val="006B56A1"/>
    <w:rsid w:val="006B5B99"/>
    <w:rsid w:val="006B5F4D"/>
    <w:rsid w:val="006B6358"/>
    <w:rsid w:val="006B6B4C"/>
    <w:rsid w:val="006B6E6E"/>
    <w:rsid w:val="006B71B8"/>
    <w:rsid w:val="006B775D"/>
    <w:rsid w:val="006C08B2"/>
    <w:rsid w:val="006C0F48"/>
    <w:rsid w:val="006C100F"/>
    <w:rsid w:val="006C1727"/>
    <w:rsid w:val="006C1F32"/>
    <w:rsid w:val="006C2113"/>
    <w:rsid w:val="006C2707"/>
    <w:rsid w:val="006C286E"/>
    <w:rsid w:val="006C28B8"/>
    <w:rsid w:val="006C2CE9"/>
    <w:rsid w:val="006C2DDD"/>
    <w:rsid w:val="006C31AF"/>
    <w:rsid w:val="006C38A7"/>
    <w:rsid w:val="006C3981"/>
    <w:rsid w:val="006C3A1E"/>
    <w:rsid w:val="006C3F95"/>
    <w:rsid w:val="006C4163"/>
    <w:rsid w:val="006C4479"/>
    <w:rsid w:val="006C479B"/>
    <w:rsid w:val="006C4EE9"/>
    <w:rsid w:val="006C512F"/>
    <w:rsid w:val="006C5536"/>
    <w:rsid w:val="006C55FB"/>
    <w:rsid w:val="006C57D6"/>
    <w:rsid w:val="006C5BFA"/>
    <w:rsid w:val="006C607B"/>
    <w:rsid w:val="006C65EE"/>
    <w:rsid w:val="006C69A2"/>
    <w:rsid w:val="006C7D24"/>
    <w:rsid w:val="006D03F2"/>
    <w:rsid w:val="006D06EE"/>
    <w:rsid w:val="006D0E0E"/>
    <w:rsid w:val="006D13C9"/>
    <w:rsid w:val="006D14FE"/>
    <w:rsid w:val="006D1E5D"/>
    <w:rsid w:val="006D2497"/>
    <w:rsid w:val="006D24E2"/>
    <w:rsid w:val="006D2A10"/>
    <w:rsid w:val="006D32F7"/>
    <w:rsid w:val="006D3EA2"/>
    <w:rsid w:val="006D3F87"/>
    <w:rsid w:val="006D4007"/>
    <w:rsid w:val="006D420D"/>
    <w:rsid w:val="006D428D"/>
    <w:rsid w:val="006D44AE"/>
    <w:rsid w:val="006D4B9E"/>
    <w:rsid w:val="006D4DF3"/>
    <w:rsid w:val="006D4F16"/>
    <w:rsid w:val="006D4F40"/>
    <w:rsid w:val="006D5525"/>
    <w:rsid w:val="006D57D6"/>
    <w:rsid w:val="006D5AEB"/>
    <w:rsid w:val="006D5BFA"/>
    <w:rsid w:val="006D5C4B"/>
    <w:rsid w:val="006D5C4F"/>
    <w:rsid w:val="006D6191"/>
    <w:rsid w:val="006D669B"/>
    <w:rsid w:val="006D68E4"/>
    <w:rsid w:val="006D6E2D"/>
    <w:rsid w:val="006D7297"/>
    <w:rsid w:val="006E01ED"/>
    <w:rsid w:val="006E03AA"/>
    <w:rsid w:val="006E069A"/>
    <w:rsid w:val="006E0CEE"/>
    <w:rsid w:val="006E0F2D"/>
    <w:rsid w:val="006E15BE"/>
    <w:rsid w:val="006E1EBB"/>
    <w:rsid w:val="006E201E"/>
    <w:rsid w:val="006E20AC"/>
    <w:rsid w:val="006E2321"/>
    <w:rsid w:val="006E25BB"/>
    <w:rsid w:val="006E281F"/>
    <w:rsid w:val="006E3C23"/>
    <w:rsid w:val="006E4627"/>
    <w:rsid w:val="006E4ACF"/>
    <w:rsid w:val="006E4B3D"/>
    <w:rsid w:val="006E4E5F"/>
    <w:rsid w:val="006E4EBF"/>
    <w:rsid w:val="006E5485"/>
    <w:rsid w:val="006E55B0"/>
    <w:rsid w:val="006E5645"/>
    <w:rsid w:val="006E5A3F"/>
    <w:rsid w:val="006E6568"/>
    <w:rsid w:val="006E6579"/>
    <w:rsid w:val="006E6956"/>
    <w:rsid w:val="006E6B6A"/>
    <w:rsid w:val="006E6B7A"/>
    <w:rsid w:val="006E70FF"/>
    <w:rsid w:val="006E7154"/>
    <w:rsid w:val="006E7CCD"/>
    <w:rsid w:val="006F00C9"/>
    <w:rsid w:val="006F22BF"/>
    <w:rsid w:val="006F23A8"/>
    <w:rsid w:val="006F2618"/>
    <w:rsid w:val="006F262B"/>
    <w:rsid w:val="006F2E72"/>
    <w:rsid w:val="006F3241"/>
    <w:rsid w:val="006F3CC1"/>
    <w:rsid w:val="006F3D63"/>
    <w:rsid w:val="006F454F"/>
    <w:rsid w:val="006F4706"/>
    <w:rsid w:val="006F5162"/>
    <w:rsid w:val="006F55D0"/>
    <w:rsid w:val="006F5680"/>
    <w:rsid w:val="006F593D"/>
    <w:rsid w:val="006F5CC0"/>
    <w:rsid w:val="006F65A6"/>
    <w:rsid w:val="006F7171"/>
    <w:rsid w:val="006F74D2"/>
    <w:rsid w:val="006F76AF"/>
    <w:rsid w:val="007000A3"/>
    <w:rsid w:val="00700179"/>
    <w:rsid w:val="00700387"/>
    <w:rsid w:val="0070056F"/>
    <w:rsid w:val="00700942"/>
    <w:rsid w:val="00700A9E"/>
    <w:rsid w:val="00700B7D"/>
    <w:rsid w:val="00700CD3"/>
    <w:rsid w:val="00700F30"/>
    <w:rsid w:val="00701B7A"/>
    <w:rsid w:val="00701F7D"/>
    <w:rsid w:val="00702514"/>
    <w:rsid w:val="0070255A"/>
    <w:rsid w:val="00702DC1"/>
    <w:rsid w:val="00702F21"/>
    <w:rsid w:val="00703258"/>
    <w:rsid w:val="007032BB"/>
    <w:rsid w:val="00703BEA"/>
    <w:rsid w:val="00704350"/>
    <w:rsid w:val="007043F0"/>
    <w:rsid w:val="00704914"/>
    <w:rsid w:val="007049A8"/>
    <w:rsid w:val="00704D04"/>
    <w:rsid w:val="007061D5"/>
    <w:rsid w:val="007064CF"/>
    <w:rsid w:val="00706643"/>
    <w:rsid w:val="007069A8"/>
    <w:rsid w:val="0070704B"/>
    <w:rsid w:val="00707339"/>
    <w:rsid w:val="00707512"/>
    <w:rsid w:val="007075B4"/>
    <w:rsid w:val="00710B5F"/>
    <w:rsid w:val="00710CBC"/>
    <w:rsid w:val="00710E34"/>
    <w:rsid w:val="00711433"/>
    <w:rsid w:val="00711687"/>
    <w:rsid w:val="00711744"/>
    <w:rsid w:val="00711CF0"/>
    <w:rsid w:val="00711DEA"/>
    <w:rsid w:val="00711DF0"/>
    <w:rsid w:val="007126C6"/>
    <w:rsid w:val="007127F1"/>
    <w:rsid w:val="0071280C"/>
    <w:rsid w:val="0071298D"/>
    <w:rsid w:val="00712DB2"/>
    <w:rsid w:val="007132DB"/>
    <w:rsid w:val="00713895"/>
    <w:rsid w:val="00713B1B"/>
    <w:rsid w:val="007142F9"/>
    <w:rsid w:val="00715F6A"/>
    <w:rsid w:val="0071618C"/>
    <w:rsid w:val="007167AA"/>
    <w:rsid w:val="00716B2C"/>
    <w:rsid w:val="00716B65"/>
    <w:rsid w:val="00716C4E"/>
    <w:rsid w:val="00717E8C"/>
    <w:rsid w:val="00717FE0"/>
    <w:rsid w:val="00720376"/>
    <w:rsid w:val="007203FF"/>
    <w:rsid w:val="0072062D"/>
    <w:rsid w:val="00720A21"/>
    <w:rsid w:val="00720DE3"/>
    <w:rsid w:val="007210DB"/>
    <w:rsid w:val="0072115F"/>
    <w:rsid w:val="00721289"/>
    <w:rsid w:val="007221C1"/>
    <w:rsid w:val="007223EE"/>
    <w:rsid w:val="00722712"/>
    <w:rsid w:val="0072297B"/>
    <w:rsid w:val="00722E84"/>
    <w:rsid w:val="007230B0"/>
    <w:rsid w:val="00723378"/>
    <w:rsid w:val="007235B7"/>
    <w:rsid w:val="0072393A"/>
    <w:rsid w:val="00724765"/>
    <w:rsid w:val="00724FA0"/>
    <w:rsid w:val="00725092"/>
    <w:rsid w:val="00725776"/>
    <w:rsid w:val="007258B5"/>
    <w:rsid w:val="00725AAB"/>
    <w:rsid w:val="00725C66"/>
    <w:rsid w:val="0072600A"/>
    <w:rsid w:val="0072602F"/>
    <w:rsid w:val="00726436"/>
    <w:rsid w:val="0072679F"/>
    <w:rsid w:val="00726BC8"/>
    <w:rsid w:val="00730077"/>
    <w:rsid w:val="00730C7D"/>
    <w:rsid w:val="00730E10"/>
    <w:rsid w:val="007310E0"/>
    <w:rsid w:val="00731CD5"/>
    <w:rsid w:val="0073247C"/>
    <w:rsid w:val="007329D0"/>
    <w:rsid w:val="007332C8"/>
    <w:rsid w:val="00733438"/>
    <w:rsid w:val="00733483"/>
    <w:rsid w:val="00733D82"/>
    <w:rsid w:val="007341BC"/>
    <w:rsid w:val="00734820"/>
    <w:rsid w:val="00734EB1"/>
    <w:rsid w:val="0073539F"/>
    <w:rsid w:val="0073556E"/>
    <w:rsid w:val="0073568E"/>
    <w:rsid w:val="0073618D"/>
    <w:rsid w:val="00736F5E"/>
    <w:rsid w:val="0073719B"/>
    <w:rsid w:val="0073750A"/>
    <w:rsid w:val="00737721"/>
    <w:rsid w:val="00737AB3"/>
    <w:rsid w:val="00737C96"/>
    <w:rsid w:val="00737C9F"/>
    <w:rsid w:val="00737D64"/>
    <w:rsid w:val="00737F0B"/>
    <w:rsid w:val="0074037C"/>
    <w:rsid w:val="0074052F"/>
    <w:rsid w:val="0074064F"/>
    <w:rsid w:val="00740CF5"/>
    <w:rsid w:val="007411E2"/>
    <w:rsid w:val="007414B5"/>
    <w:rsid w:val="00741635"/>
    <w:rsid w:val="00741B43"/>
    <w:rsid w:val="00742199"/>
    <w:rsid w:val="00742694"/>
    <w:rsid w:val="00742732"/>
    <w:rsid w:val="00742817"/>
    <w:rsid w:val="00742858"/>
    <w:rsid w:val="00742F49"/>
    <w:rsid w:val="00743176"/>
    <w:rsid w:val="00743585"/>
    <w:rsid w:val="0074415C"/>
    <w:rsid w:val="0074425F"/>
    <w:rsid w:val="007457DA"/>
    <w:rsid w:val="00745C9C"/>
    <w:rsid w:val="007463EA"/>
    <w:rsid w:val="0074649D"/>
    <w:rsid w:val="007464C1"/>
    <w:rsid w:val="0074665A"/>
    <w:rsid w:val="00746E37"/>
    <w:rsid w:val="007471B3"/>
    <w:rsid w:val="00747496"/>
    <w:rsid w:val="007475B7"/>
    <w:rsid w:val="00747A2A"/>
    <w:rsid w:val="00747CFE"/>
    <w:rsid w:val="007501DB"/>
    <w:rsid w:val="00750685"/>
    <w:rsid w:val="00750BB7"/>
    <w:rsid w:val="00751108"/>
    <w:rsid w:val="00751C8D"/>
    <w:rsid w:val="00751FA0"/>
    <w:rsid w:val="0075256A"/>
    <w:rsid w:val="00752B6E"/>
    <w:rsid w:val="00752DE9"/>
    <w:rsid w:val="00753089"/>
    <w:rsid w:val="00753181"/>
    <w:rsid w:val="0075327E"/>
    <w:rsid w:val="00753728"/>
    <w:rsid w:val="007538FF"/>
    <w:rsid w:val="0075396A"/>
    <w:rsid w:val="007539CB"/>
    <w:rsid w:val="007543A8"/>
    <w:rsid w:val="007545CF"/>
    <w:rsid w:val="0075464B"/>
    <w:rsid w:val="007548A1"/>
    <w:rsid w:val="00754D37"/>
    <w:rsid w:val="00754F14"/>
    <w:rsid w:val="00754F9E"/>
    <w:rsid w:val="00754FB5"/>
    <w:rsid w:val="0075537A"/>
    <w:rsid w:val="00755990"/>
    <w:rsid w:val="007559ED"/>
    <w:rsid w:val="00756782"/>
    <w:rsid w:val="00757C2E"/>
    <w:rsid w:val="00757E2E"/>
    <w:rsid w:val="0076013F"/>
    <w:rsid w:val="007606A9"/>
    <w:rsid w:val="00760885"/>
    <w:rsid w:val="00760D2F"/>
    <w:rsid w:val="007610DC"/>
    <w:rsid w:val="00761238"/>
    <w:rsid w:val="007613C4"/>
    <w:rsid w:val="00761665"/>
    <w:rsid w:val="007619D9"/>
    <w:rsid w:val="00761C11"/>
    <w:rsid w:val="007626FD"/>
    <w:rsid w:val="00762F65"/>
    <w:rsid w:val="0076374B"/>
    <w:rsid w:val="00763BF7"/>
    <w:rsid w:val="00764B70"/>
    <w:rsid w:val="00765331"/>
    <w:rsid w:val="00765461"/>
    <w:rsid w:val="00765B02"/>
    <w:rsid w:val="00766048"/>
    <w:rsid w:val="007660E1"/>
    <w:rsid w:val="007660ED"/>
    <w:rsid w:val="00766ACF"/>
    <w:rsid w:val="007678D5"/>
    <w:rsid w:val="0076791A"/>
    <w:rsid w:val="0076799A"/>
    <w:rsid w:val="00767A4D"/>
    <w:rsid w:val="00767CEE"/>
    <w:rsid w:val="00767DE3"/>
    <w:rsid w:val="007700A4"/>
    <w:rsid w:val="007705AE"/>
    <w:rsid w:val="0077061A"/>
    <w:rsid w:val="00770AE3"/>
    <w:rsid w:val="00770E9A"/>
    <w:rsid w:val="00770F7D"/>
    <w:rsid w:val="007717D6"/>
    <w:rsid w:val="00771AB0"/>
    <w:rsid w:val="00771B64"/>
    <w:rsid w:val="00771EF2"/>
    <w:rsid w:val="0077213D"/>
    <w:rsid w:val="00773137"/>
    <w:rsid w:val="0077328C"/>
    <w:rsid w:val="007732AC"/>
    <w:rsid w:val="00773729"/>
    <w:rsid w:val="007741FD"/>
    <w:rsid w:val="007746A4"/>
    <w:rsid w:val="00774705"/>
    <w:rsid w:val="0077475E"/>
    <w:rsid w:val="007748BC"/>
    <w:rsid w:val="0077542D"/>
    <w:rsid w:val="00775472"/>
    <w:rsid w:val="00775A28"/>
    <w:rsid w:val="00775DA9"/>
    <w:rsid w:val="00775E7C"/>
    <w:rsid w:val="00775F23"/>
    <w:rsid w:val="0077603F"/>
    <w:rsid w:val="00776082"/>
    <w:rsid w:val="0077659E"/>
    <w:rsid w:val="0077664D"/>
    <w:rsid w:val="007769B2"/>
    <w:rsid w:val="00776D3A"/>
    <w:rsid w:val="00777427"/>
    <w:rsid w:val="00777475"/>
    <w:rsid w:val="00777506"/>
    <w:rsid w:val="00777574"/>
    <w:rsid w:val="00777E73"/>
    <w:rsid w:val="00777FA2"/>
    <w:rsid w:val="00780283"/>
    <w:rsid w:val="0078071B"/>
    <w:rsid w:val="00780A69"/>
    <w:rsid w:val="00780A90"/>
    <w:rsid w:val="00780C16"/>
    <w:rsid w:val="007810C7"/>
    <w:rsid w:val="0078135C"/>
    <w:rsid w:val="007819FD"/>
    <w:rsid w:val="00781AF1"/>
    <w:rsid w:val="00781FF4"/>
    <w:rsid w:val="00782517"/>
    <w:rsid w:val="00782658"/>
    <w:rsid w:val="0078281E"/>
    <w:rsid w:val="00782870"/>
    <w:rsid w:val="00782A18"/>
    <w:rsid w:val="00782BF6"/>
    <w:rsid w:val="007830EA"/>
    <w:rsid w:val="0078312E"/>
    <w:rsid w:val="007835AF"/>
    <w:rsid w:val="007838C2"/>
    <w:rsid w:val="007846E4"/>
    <w:rsid w:val="00784DD2"/>
    <w:rsid w:val="00784E45"/>
    <w:rsid w:val="00785430"/>
    <w:rsid w:val="00785606"/>
    <w:rsid w:val="007857ED"/>
    <w:rsid w:val="00785BBF"/>
    <w:rsid w:val="0078606C"/>
    <w:rsid w:val="007862B1"/>
    <w:rsid w:val="007863B2"/>
    <w:rsid w:val="007863C6"/>
    <w:rsid w:val="00786969"/>
    <w:rsid w:val="00786EC0"/>
    <w:rsid w:val="00787574"/>
    <w:rsid w:val="007879C4"/>
    <w:rsid w:val="00787A11"/>
    <w:rsid w:val="00787F10"/>
    <w:rsid w:val="007901A5"/>
    <w:rsid w:val="007901DD"/>
    <w:rsid w:val="00790D8C"/>
    <w:rsid w:val="00790EC2"/>
    <w:rsid w:val="00790ECB"/>
    <w:rsid w:val="00791900"/>
    <w:rsid w:val="00791C95"/>
    <w:rsid w:val="00792646"/>
    <w:rsid w:val="0079267B"/>
    <w:rsid w:val="007926A1"/>
    <w:rsid w:val="00792C86"/>
    <w:rsid w:val="0079325A"/>
    <w:rsid w:val="00793352"/>
    <w:rsid w:val="007936C4"/>
    <w:rsid w:val="007936F4"/>
    <w:rsid w:val="00793735"/>
    <w:rsid w:val="0079382B"/>
    <w:rsid w:val="007938A2"/>
    <w:rsid w:val="00794455"/>
    <w:rsid w:val="00794A4F"/>
    <w:rsid w:val="007950F8"/>
    <w:rsid w:val="00795D94"/>
    <w:rsid w:val="007967C4"/>
    <w:rsid w:val="00797100"/>
    <w:rsid w:val="00797401"/>
    <w:rsid w:val="00797BD9"/>
    <w:rsid w:val="00797DE7"/>
    <w:rsid w:val="00797F7E"/>
    <w:rsid w:val="007A014A"/>
    <w:rsid w:val="007A03B1"/>
    <w:rsid w:val="007A042B"/>
    <w:rsid w:val="007A0479"/>
    <w:rsid w:val="007A053C"/>
    <w:rsid w:val="007A12F3"/>
    <w:rsid w:val="007A1FCF"/>
    <w:rsid w:val="007A20C5"/>
    <w:rsid w:val="007A3607"/>
    <w:rsid w:val="007A3ADE"/>
    <w:rsid w:val="007A3E0A"/>
    <w:rsid w:val="007A4492"/>
    <w:rsid w:val="007A4BC8"/>
    <w:rsid w:val="007A4E8C"/>
    <w:rsid w:val="007A56C3"/>
    <w:rsid w:val="007A5889"/>
    <w:rsid w:val="007A5C54"/>
    <w:rsid w:val="007A5EE7"/>
    <w:rsid w:val="007A5FBD"/>
    <w:rsid w:val="007A617C"/>
    <w:rsid w:val="007A6AAE"/>
    <w:rsid w:val="007A7695"/>
    <w:rsid w:val="007A7CFE"/>
    <w:rsid w:val="007B00A0"/>
    <w:rsid w:val="007B0208"/>
    <w:rsid w:val="007B02E9"/>
    <w:rsid w:val="007B132F"/>
    <w:rsid w:val="007B206A"/>
    <w:rsid w:val="007B2AD9"/>
    <w:rsid w:val="007B2CB7"/>
    <w:rsid w:val="007B2DEA"/>
    <w:rsid w:val="007B372C"/>
    <w:rsid w:val="007B376F"/>
    <w:rsid w:val="007B3F08"/>
    <w:rsid w:val="007B4180"/>
    <w:rsid w:val="007B4588"/>
    <w:rsid w:val="007B4854"/>
    <w:rsid w:val="007B4D58"/>
    <w:rsid w:val="007B5007"/>
    <w:rsid w:val="007B5950"/>
    <w:rsid w:val="007B59AA"/>
    <w:rsid w:val="007B5BDE"/>
    <w:rsid w:val="007B5DCB"/>
    <w:rsid w:val="007B5E42"/>
    <w:rsid w:val="007B6515"/>
    <w:rsid w:val="007B656E"/>
    <w:rsid w:val="007B670D"/>
    <w:rsid w:val="007B6B89"/>
    <w:rsid w:val="007B6BBE"/>
    <w:rsid w:val="007B6D0F"/>
    <w:rsid w:val="007B6EAC"/>
    <w:rsid w:val="007B7184"/>
    <w:rsid w:val="007B7764"/>
    <w:rsid w:val="007B78D0"/>
    <w:rsid w:val="007B7A84"/>
    <w:rsid w:val="007C0018"/>
    <w:rsid w:val="007C0218"/>
    <w:rsid w:val="007C0284"/>
    <w:rsid w:val="007C0380"/>
    <w:rsid w:val="007C1030"/>
    <w:rsid w:val="007C11B0"/>
    <w:rsid w:val="007C126C"/>
    <w:rsid w:val="007C1365"/>
    <w:rsid w:val="007C1436"/>
    <w:rsid w:val="007C166B"/>
    <w:rsid w:val="007C1CF6"/>
    <w:rsid w:val="007C205C"/>
    <w:rsid w:val="007C2133"/>
    <w:rsid w:val="007C2A6C"/>
    <w:rsid w:val="007C2D16"/>
    <w:rsid w:val="007C37D6"/>
    <w:rsid w:val="007C3B2A"/>
    <w:rsid w:val="007C412C"/>
    <w:rsid w:val="007C416B"/>
    <w:rsid w:val="007C4755"/>
    <w:rsid w:val="007C4B65"/>
    <w:rsid w:val="007C52F0"/>
    <w:rsid w:val="007C54AD"/>
    <w:rsid w:val="007C5C7C"/>
    <w:rsid w:val="007C5CD0"/>
    <w:rsid w:val="007C6B34"/>
    <w:rsid w:val="007C709A"/>
    <w:rsid w:val="007C73BB"/>
    <w:rsid w:val="007C767D"/>
    <w:rsid w:val="007C7784"/>
    <w:rsid w:val="007C79BE"/>
    <w:rsid w:val="007C7CD1"/>
    <w:rsid w:val="007D009C"/>
    <w:rsid w:val="007D0625"/>
    <w:rsid w:val="007D0EFF"/>
    <w:rsid w:val="007D196E"/>
    <w:rsid w:val="007D1C93"/>
    <w:rsid w:val="007D1C9B"/>
    <w:rsid w:val="007D2948"/>
    <w:rsid w:val="007D3DEE"/>
    <w:rsid w:val="007D3E48"/>
    <w:rsid w:val="007D406E"/>
    <w:rsid w:val="007D417C"/>
    <w:rsid w:val="007D42BA"/>
    <w:rsid w:val="007D46CC"/>
    <w:rsid w:val="007D4E93"/>
    <w:rsid w:val="007D4ECE"/>
    <w:rsid w:val="007D567E"/>
    <w:rsid w:val="007D58DB"/>
    <w:rsid w:val="007D58EF"/>
    <w:rsid w:val="007D5C1F"/>
    <w:rsid w:val="007D5C49"/>
    <w:rsid w:val="007D645C"/>
    <w:rsid w:val="007D65AA"/>
    <w:rsid w:val="007D6656"/>
    <w:rsid w:val="007D672A"/>
    <w:rsid w:val="007D7281"/>
    <w:rsid w:val="007D767C"/>
    <w:rsid w:val="007D782A"/>
    <w:rsid w:val="007D78FE"/>
    <w:rsid w:val="007E00A2"/>
    <w:rsid w:val="007E05CF"/>
    <w:rsid w:val="007E0617"/>
    <w:rsid w:val="007E07C2"/>
    <w:rsid w:val="007E0993"/>
    <w:rsid w:val="007E09E4"/>
    <w:rsid w:val="007E0AA1"/>
    <w:rsid w:val="007E0D6B"/>
    <w:rsid w:val="007E1496"/>
    <w:rsid w:val="007E1B05"/>
    <w:rsid w:val="007E20B3"/>
    <w:rsid w:val="007E24D3"/>
    <w:rsid w:val="007E261B"/>
    <w:rsid w:val="007E2CDA"/>
    <w:rsid w:val="007E3543"/>
    <w:rsid w:val="007E3610"/>
    <w:rsid w:val="007E37F4"/>
    <w:rsid w:val="007E430A"/>
    <w:rsid w:val="007E49E5"/>
    <w:rsid w:val="007E5297"/>
    <w:rsid w:val="007E59B9"/>
    <w:rsid w:val="007E5CC6"/>
    <w:rsid w:val="007E5F7C"/>
    <w:rsid w:val="007E60E9"/>
    <w:rsid w:val="007E6533"/>
    <w:rsid w:val="007E66ED"/>
    <w:rsid w:val="007E6FD1"/>
    <w:rsid w:val="007E728E"/>
    <w:rsid w:val="007E737D"/>
    <w:rsid w:val="007E74A3"/>
    <w:rsid w:val="007E7B27"/>
    <w:rsid w:val="007F04B7"/>
    <w:rsid w:val="007F0A22"/>
    <w:rsid w:val="007F0D87"/>
    <w:rsid w:val="007F1969"/>
    <w:rsid w:val="007F1C5D"/>
    <w:rsid w:val="007F21DB"/>
    <w:rsid w:val="007F2352"/>
    <w:rsid w:val="007F2516"/>
    <w:rsid w:val="007F3315"/>
    <w:rsid w:val="007F386E"/>
    <w:rsid w:val="007F38CA"/>
    <w:rsid w:val="007F39E7"/>
    <w:rsid w:val="007F3CAB"/>
    <w:rsid w:val="007F422F"/>
    <w:rsid w:val="007F4379"/>
    <w:rsid w:val="007F4453"/>
    <w:rsid w:val="007F4866"/>
    <w:rsid w:val="007F4CC5"/>
    <w:rsid w:val="007F4E98"/>
    <w:rsid w:val="007F5333"/>
    <w:rsid w:val="007F5435"/>
    <w:rsid w:val="007F561C"/>
    <w:rsid w:val="007F5D8A"/>
    <w:rsid w:val="007F5F3E"/>
    <w:rsid w:val="007F691B"/>
    <w:rsid w:val="007F6A97"/>
    <w:rsid w:val="007F6E20"/>
    <w:rsid w:val="007F7AA9"/>
    <w:rsid w:val="007F7AE6"/>
    <w:rsid w:val="00800A62"/>
    <w:rsid w:val="00800D98"/>
    <w:rsid w:val="008013DF"/>
    <w:rsid w:val="0080275E"/>
    <w:rsid w:val="008033D1"/>
    <w:rsid w:val="00803E4B"/>
    <w:rsid w:val="00803ED2"/>
    <w:rsid w:val="008041A3"/>
    <w:rsid w:val="00804486"/>
    <w:rsid w:val="00804793"/>
    <w:rsid w:val="00804A89"/>
    <w:rsid w:val="00804D5A"/>
    <w:rsid w:val="0080597B"/>
    <w:rsid w:val="00806E4F"/>
    <w:rsid w:val="00807BBF"/>
    <w:rsid w:val="00810A8B"/>
    <w:rsid w:val="00810AF7"/>
    <w:rsid w:val="00811212"/>
    <w:rsid w:val="0081139F"/>
    <w:rsid w:val="008116AE"/>
    <w:rsid w:val="00812593"/>
    <w:rsid w:val="0081275C"/>
    <w:rsid w:val="00812A94"/>
    <w:rsid w:val="00812DE9"/>
    <w:rsid w:val="00812EA7"/>
    <w:rsid w:val="00813312"/>
    <w:rsid w:val="00814757"/>
    <w:rsid w:val="00814CFC"/>
    <w:rsid w:val="00815042"/>
    <w:rsid w:val="008156B1"/>
    <w:rsid w:val="00815834"/>
    <w:rsid w:val="00815ABB"/>
    <w:rsid w:val="00815E05"/>
    <w:rsid w:val="0081604B"/>
    <w:rsid w:val="00817247"/>
    <w:rsid w:val="00817413"/>
    <w:rsid w:val="008176F1"/>
    <w:rsid w:val="008207F7"/>
    <w:rsid w:val="00821281"/>
    <w:rsid w:val="008215A5"/>
    <w:rsid w:val="008215B6"/>
    <w:rsid w:val="00821824"/>
    <w:rsid w:val="008219D5"/>
    <w:rsid w:val="00821CF0"/>
    <w:rsid w:val="00822311"/>
    <w:rsid w:val="00822C3C"/>
    <w:rsid w:val="00823562"/>
    <w:rsid w:val="008240C6"/>
    <w:rsid w:val="008240EB"/>
    <w:rsid w:val="008245D3"/>
    <w:rsid w:val="008248C7"/>
    <w:rsid w:val="00824CF2"/>
    <w:rsid w:val="00824DB4"/>
    <w:rsid w:val="00825CA3"/>
    <w:rsid w:val="00825D82"/>
    <w:rsid w:val="00826088"/>
    <w:rsid w:val="00826F0A"/>
    <w:rsid w:val="00827415"/>
    <w:rsid w:val="0082776A"/>
    <w:rsid w:val="0082790B"/>
    <w:rsid w:val="00827E62"/>
    <w:rsid w:val="008311CD"/>
    <w:rsid w:val="0083164A"/>
    <w:rsid w:val="00831756"/>
    <w:rsid w:val="00831ACF"/>
    <w:rsid w:val="00831FF1"/>
    <w:rsid w:val="0083221D"/>
    <w:rsid w:val="008322EF"/>
    <w:rsid w:val="00832D9C"/>
    <w:rsid w:val="00834A20"/>
    <w:rsid w:val="00834B81"/>
    <w:rsid w:val="00834DE0"/>
    <w:rsid w:val="00834EBE"/>
    <w:rsid w:val="0083569B"/>
    <w:rsid w:val="00835D0C"/>
    <w:rsid w:val="00835D9D"/>
    <w:rsid w:val="00835EFD"/>
    <w:rsid w:val="0083611B"/>
    <w:rsid w:val="008365DF"/>
    <w:rsid w:val="00836E95"/>
    <w:rsid w:val="00837001"/>
    <w:rsid w:val="00837240"/>
    <w:rsid w:val="00837A7D"/>
    <w:rsid w:val="008404D2"/>
    <w:rsid w:val="008406BD"/>
    <w:rsid w:val="00840B28"/>
    <w:rsid w:val="00841311"/>
    <w:rsid w:val="00841405"/>
    <w:rsid w:val="008414C2"/>
    <w:rsid w:val="0084207C"/>
    <w:rsid w:val="008420CD"/>
    <w:rsid w:val="00842148"/>
    <w:rsid w:val="008423C4"/>
    <w:rsid w:val="00842D40"/>
    <w:rsid w:val="00844336"/>
    <w:rsid w:val="00844BDC"/>
    <w:rsid w:val="00845095"/>
    <w:rsid w:val="00845210"/>
    <w:rsid w:val="008452B6"/>
    <w:rsid w:val="00845510"/>
    <w:rsid w:val="00845B16"/>
    <w:rsid w:val="008469E4"/>
    <w:rsid w:val="00846DAE"/>
    <w:rsid w:val="00847274"/>
    <w:rsid w:val="0084790B"/>
    <w:rsid w:val="00847D21"/>
    <w:rsid w:val="00847E21"/>
    <w:rsid w:val="00850843"/>
    <w:rsid w:val="00850D5F"/>
    <w:rsid w:val="00850E51"/>
    <w:rsid w:val="008513CE"/>
    <w:rsid w:val="008516B5"/>
    <w:rsid w:val="008522D7"/>
    <w:rsid w:val="0085340F"/>
    <w:rsid w:val="00853821"/>
    <w:rsid w:val="00853B40"/>
    <w:rsid w:val="00853F5A"/>
    <w:rsid w:val="008540A8"/>
    <w:rsid w:val="00854324"/>
    <w:rsid w:val="008544CB"/>
    <w:rsid w:val="008544CF"/>
    <w:rsid w:val="008551D3"/>
    <w:rsid w:val="00855406"/>
    <w:rsid w:val="00855872"/>
    <w:rsid w:val="00855926"/>
    <w:rsid w:val="008559A3"/>
    <w:rsid w:val="00855CCE"/>
    <w:rsid w:val="00855E21"/>
    <w:rsid w:val="00856063"/>
    <w:rsid w:val="00856066"/>
    <w:rsid w:val="0085690B"/>
    <w:rsid w:val="00856C79"/>
    <w:rsid w:val="0085746A"/>
    <w:rsid w:val="008574C9"/>
    <w:rsid w:val="0086036E"/>
    <w:rsid w:val="008604B6"/>
    <w:rsid w:val="0086145A"/>
    <w:rsid w:val="008614AA"/>
    <w:rsid w:val="008615A1"/>
    <w:rsid w:val="0086190F"/>
    <w:rsid w:val="00861EE7"/>
    <w:rsid w:val="00861FC3"/>
    <w:rsid w:val="00862207"/>
    <w:rsid w:val="00862876"/>
    <w:rsid w:val="00862C24"/>
    <w:rsid w:val="00862E53"/>
    <w:rsid w:val="008632FF"/>
    <w:rsid w:val="00863988"/>
    <w:rsid w:val="00863B04"/>
    <w:rsid w:val="00865309"/>
    <w:rsid w:val="00866368"/>
    <w:rsid w:val="008663D3"/>
    <w:rsid w:val="00866778"/>
    <w:rsid w:val="00866E3A"/>
    <w:rsid w:val="00867012"/>
    <w:rsid w:val="0086701B"/>
    <w:rsid w:val="00867193"/>
    <w:rsid w:val="00867196"/>
    <w:rsid w:val="00867403"/>
    <w:rsid w:val="00867855"/>
    <w:rsid w:val="00867C96"/>
    <w:rsid w:val="00870181"/>
    <w:rsid w:val="008705C3"/>
    <w:rsid w:val="0087134F"/>
    <w:rsid w:val="0087157E"/>
    <w:rsid w:val="008718C3"/>
    <w:rsid w:val="00871D0F"/>
    <w:rsid w:val="00871FA1"/>
    <w:rsid w:val="008730DB"/>
    <w:rsid w:val="008732C0"/>
    <w:rsid w:val="0087365C"/>
    <w:rsid w:val="00873780"/>
    <w:rsid w:val="008738F8"/>
    <w:rsid w:val="00873D6B"/>
    <w:rsid w:val="00874368"/>
    <w:rsid w:val="008744C3"/>
    <w:rsid w:val="008745DE"/>
    <w:rsid w:val="00875CA2"/>
    <w:rsid w:val="00876012"/>
    <w:rsid w:val="0087601C"/>
    <w:rsid w:val="00876A2B"/>
    <w:rsid w:val="00876B0A"/>
    <w:rsid w:val="00876E6E"/>
    <w:rsid w:val="0087738C"/>
    <w:rsid w:val="008775A2"/>
    <w:rsid w:val="00877BD5"/>
    <w:rsid w:val="00880ECA"/>
    <w:rsid w:val="00881534"/>
    <w:rsid w:val="00881763"/>
    <w:rsid w:val="00881EEA"/>
    <w:rsid w:val="008823C3"/>
    <w:rsid w:val="008826FB"/>
    <w:rsid w:val="00882751"/>
    <w:rsid w:val="00882998"/>
    <w:rsid w:val="00882E55"/>
    <w:rsid w:val="00882F48"/>
    <w:rsid w:val="008835EA"/>
    <w:rsid w:val="008836E6"/>
    <w:rsid w:val="008837A7"/>
    <w:rsid w:val="008837FD"/>
    <w:rsid w:val="00883CDF"/>
    <w:rsid w:val="00883D80"/>
    <w:rsid w:val="00883F11"/>
    <w:rsid w:val="008849E2"/>
    <w:rsid w:val="00885700"/>
    <w:rsid w:val="00885B27"/>
    <w:rsid w:val="00885C04"/>
    <w:rsid w:val="00885E03"/>
    <w:rsid w:val="00885E69"/>
    <w:rsid w:val="008870F3"/>
    <w:rsid w:val="008872F8"/>
    <w:rsid w:val="00887494"/>
    <w:rsid w:val="00887979"/>
    <w:rsid w:val="008900F1"/>
    <w:rsid w:val="008903D0"/>
    <w:rsid w:val="00890976"/>
    <w:rsid w:val="008909D9"/>
    <w:rsid w:val="00891069"/>
    <w:rsid w:val="008911A7"/>
    <w:rsid w:val="008912A9"/>
    <w:rsid w:val="00891670"/>
    <w:rsid w:val="0089170C"/>
    <w:rsid w:val="008917B4"/>
    <w:rsid w:val="0089189B"/>
    <w:rsid w:val="00891A58"/>
    <w:rsid w:val="00891D66"/>
    <w:rsid w:val="00892860"/>
    <w:rsid w:val="00892BFD"/>
    <w:rsid w:val="008930D8"/>
    <w:rsid w:val="00894072"/>
    <w:rsid w:val="00894544"/>
    <w:rsid w:val="008945C6"/>
    <w:rsid w:val="0089510E"/>
    <w:rsid w:val="00895111"/>
    <w:rsid w:val="00895216"/>
    <w:rsid w:val="00895687"/>
    <w:rsid w:val="00895F4C"/>
    <w:rsid w:val="00896764"/>
    <w:rsid w:val="00896D66"/>
    <w:rsid w:val="00896DCE"/>
    <w:rsid w:val="00896EB4"/>
    <w:rsid w:val="00897053"/>
    <w:rsid w:val="008A01E9"/>
    <w:rsid w:val="008A03CA"/>
    <w:rsid w:val="008A0A8F"/>
    <w:rsid w:val="008A12FC"/>
    <w:rsid w:val="008A146A"/>
    <w:rsid w:val="008A14BE"/>
    <w:rsid w:val="008A18C1"/>
    <w:rsid w:val="008A1FCF"/>
    <w:rsid w:val="008A21C0"/>
    <w:rsid w:val="008A26DA"/>
    <w:rsid w:val="008A3101"/>
    <w:rsid w:val="008A3278"/>
    <w:rsid w:val="008A3A5C"/>
    <w:rsid w:val="008A3FBA"/>
    <w:rsid w:val="008A4786"/>
    <w:rsid w:val="008A5A72"/>
    <w:rsid w:val="008A6367"/>
    <w:rsid w:val="008A6870"/>
    <w:rsid w:val="008A7503"/>
    <w:rsid w:val="008A75EC"/>
    <w:rsid w:val="008A7796"/>
    <w:rsid w:val="008A77FC"/>
    <w:rsid w:val="008A7D62"/>
    <w:rsid w:val="008B04E0"/>
    <w:rsid w:val="008B0881"/>
    <w:rsid w:val="008B1041"/>
    <w:rsid w:val="008B1140"/>
    <w:rsid w:val="008B160C"/>
    <w:rsid w:val="008B1A18"/>
    <w:rsid w:val="008B1CA7"/>
    <w:rsid w:val="008B1E23"/>
    <w:rsid w:val="008B2439"/>
    <w:rsid w:val="008B32FF"/>
    <w:rsid w:val="008B3363"/>
    <w:rsid w:val="008B3CE8"/>
    <w:rsid w:val="008B3E21"/>
    <w:rsid w:val="008B3E56"/>
    <w:rsid w:val="008B43A5"/>
    <w:rsid w:val="008B5F5F"/>
    <w:rsid w:val="008B6088"/>
    <w:rsid w:val="008B6A24"/>
    <w:rsid w:val="008B6FA9"/>
    <w:rsid w:val="008B7089"/>
    <w:rsid w:val="008B7222"/>
    <w:rsid w:val="008B7328"/>
    <w:rsid w:val="008B7442"/>
    <w:rsid w:val="008B7517"/>
    <w:rsid w:val="008B7553"/>
    <w:rsid w:val="008B7B36"/>
    <w:rsid w:val="008B7B58"/>
    <w:rsid w:val="008B7D99"/>
    <w:rsid w:val="008B7E3B"/>
    <w:rsid w:val="008C0123"/>
    <w:rsid w:val="008C013A"/>
    <w:rsid w:val="008C0409"/>
    <w:rsid w:val="008C0599"/>
    <w:rsid w:val="008C05F1"/>
    <w:rsid w:val="008C0B7D"/>
    <w:rsid w:val="008C26DD"/>
    <w:rsid w:val="008C291E"/>
    <w:rsid w:val="008C3193"/>
    <w:rsid w:val="008C33D8"/>
    <w:rsid w:val="008C381B"/>
    <w:rsid w:val="008C425B"/>
    <w:rsid w:val="008C4429"/>
    <w:rsid w:val="008C4734"/>
    <w:rsid w:val="008C4CAB"/>
    <w:rsid w:val="008C4D8A"/>
    <w:rsid w:val="008C52F0"/>
    <w:rsid w:val="008C5991"/>
    <w:rsid w:val="008C6BC0"/>
    <w:rsid w:val="008C6C91"/>
    <w:rsid w:val="008C6CB9"/>
    <w:rsid w:val="008C6DE2"/>
    <w:rsid w:val="008C75D4"/>
    <w:rsid w:val="008C775D"/>
    <w:rsid w:val="008C781C"/>
    <w:rsid w:val="008C7BC0"/>
    <w:rsid w:val="008C7CD3"/>
    <w:rsid w:val="008D0067"/>
    <w:rsid w:val="008D00E7"/>
    <w:rsid w:val="008D0EA3"/>
    <w:rsid w:val="008D0EEF"/>
    <w:rsid w:val="008D14CB"/>
    <w:rsid w:val="008D1718"/>
    <w:rsid w:val="008D199F"/>
    <w:rsid w:val="008D1A0D"/>
    <w:rsid w:val="008D1E38"/>
    <w:rsid w:val="008D23AC"/>
    <w:rsid w:val="008D25BE"/>
    <w:rsid w:val="008D25F8"/>
    <w:rsid w:val="008D2DFB"/>
    <w:rsid w:val="008D2E47"/>
    <w:rsid w:val="008D32B3"/>
    <w:rsid w:val="008D3C26"/>
    <w:rsid w:val="008D4291"/>
    <w:rsid w:val="008D4B9C"/>
    <w:rsid w:val="008D53E7"/>
    <w:rsid w:val="008D5571"/>
    <w:rsid w:val="008D55FC"/>
    <w:rsid w:val="008D56B9"/>
    <w:rsid w:val="008D5C8F"/>
    <w:rsid w:val="008D5E60"/>
    <w:rsid w:val="008D6609"/>
    <w:rsid w:val="008D6A28"/>
    <w:rsid w:val="008D6B85"/>
    <w:rsid w:val="008D6CC5"/>
    <w:rsid w:val="008D6F66"/>
    <w:rsid w:val="008D7223"/>
    <w:rsid w:val="008D79EB"/>
    <w:rsid w:val="008E0A80"/>
    <w:rsid w:val="008E0D9B"/>
    <w:rsid w:val="008E0FD4"/>
    <w:rsid w:val="008E15F8"/>
    <w:rsid w:val="008E1644"/>
    <w:rsid w:val="008E1EB5"/>
    <w:rsid w:val="008E1FD5"/>
    <w:rsid w:val="008E28CE"/>
    <w:rsid w:val="008E2ADF"/>
    <w:rsid w:val="008E2CDB"/>
    <w:rsid w:val="008E2D5E"/>
    <w:rsid w:val="008E2DDF"/>
    <w:rsid w:val="008E2EA9"/>
    <w:rsid w:val="008E3065"/>
    <w:rsid w:val="008E34D3"/>
    <w:rsid w:val="008E36C4"/>
    <w:rsid w:val="008E385C"/>
    <w:rsid w:val="008E40D3"/>
    <w:rsid w:val="008E410C"/>
    <w:rsid w:val="008E4438"/>
    <w:rsid w:val="008E4B5E"/>
    <w:rsid w:val="008E4B8F"/>
    <w:rsid w:val="008E4D06"/>
    <w:rsid w:val="008E54D3"/>
    <w:rsid w:val="008E5A3D"/>
    <w:rsid w:val="008E6689"/>
    <w:rsid w:val="008E66E9"/>
    <w:rsid w:val="008E6988"/>
    <w:rsid w:val="008E6A8B"/>
    <w:rsid w:val="008E7116"/>
    <w:rsid w:val="008E735F"/>
    <w:rsid w:val="008E781D"/>
    <w:rsid w:val="008E79EC"/>
    <w:rsid w:val="008E7C6D"/>
    <w:rsid w:val="008E7F51"/>
    <w:rsid w:val="008F006E"/>
    <w:rsid w:val="008F10C0"/>
    <w:rsid w:val="008F10DA"/>
    <w:rsid w:val="008F16B7"/>
    <w:rsid w:val="008F16EA"/>
    <w:rsid w:val="008F1A21"/>
    <w:rsid w:val="008F1CBA"/>
    <w:rsid w:val="008F21F0"/>
    <w:rsid w:val="008F222D"/>
    <w:rsid w:val="008F23F2"/>
    <w:rsid w:val="008F257B"/>
    <w:rsid w:val="008F2FAB"/>
    <w:rsid w:val="008F343C"/>
    <w:rsid w:val="008F4567"/>
    <w:rsid w:val="008F49E5"/>
    <w:rsid w:val="008F4E43"/>
    <w:rsid w:val="008F5DB7"/>
    <w:rsid w:val="008F6055"/>
    <w:rsid w:val="008F626E"/>
    <w:rsid w:val="008F6B2B"/>
    <w:rsid w:val="008F75C6"/>
    <w:rsid w:val="008F77A5"/>
    <w:rsid w:val="008F7C25"/>
    <w:rsid w:val="008F7F85"/>
    <w:rsid w:val="009003C1"/>
    <w:rsid w:val="009004EE"/>
    <w:rsid w:val="009007B9"/>
    <w:rsid w:val="00900855"/>
    <w:rsid w:val="00900CE8"/>
    <w:rsid w:val="00901ABC"/>
    <w:rsid w:val="00902460"/>
    <w:rsid w:val="00902535"/>
    <w:rsid w:val="00902972"/>
    <w:rsid w:val="00902ED2"/>
    <w:rsid w:val="00903303"/>
    <w:rsid w:val="00903A07"/>
    <w:rsid w:val="0090445C"/>
    <w:rsid w:val="00905F67"/>
    <w:rsid w:val="00906396"/>
    <w:rsid w:val="0090648C"/>
    <w:rsid w:val="00906B51"/>
    <w:rsid w:val="00906E1D"/>
    <w:rsid w:val="00907E76"/>
    <w:rsid w:val="00910814"/>
    <w:rsid w:val="00911A27"/>
    <w:rsid w:val="00912378"/>
    <w:rsid w:val="009126B3"/>
    <w:rsid w:val="00912AB8"/>
    <w:rsid w:val="00912C29"/>
    <w:rsid w:val="009130E0"/>
    <w:rsid w:val="00913357"/>
    <w:rsid w:val="009135C7"/>
    <w:rsid w:val="00913B83"/>
    <w:rsid w:val="00913C7F"/>
    <w:rsid w:val="00914399"/>
    <w:rsid w:val="009144C4"/>
    <w:rsid w:val="009152E0"/>
    <w:rsid w:val="009154EF"/>
    <w:rsid w:val="00915599"/>
    <w:rsid w:val="009157F7"/>
    <w:rsid w:val="00915878"/>
    <w:rsid w:val="009164A5"/>
    <w:rsid w:val="0091665F"/>
    <w:rsid w:val="009173C7"/>
    <w:rsid w:val="00917990"/>
    <w:rsid w:val="00917A3D"/>
    <w:rsid w:val="00917C34"/>
    <w:rsid w:val="009204F6"/>
    <w:rsid w:val="00920A16"/>
    <w:rsid w:val="00920E71"/>
    <w:rsid w:val="009212FF"/>
    <w:rsid w:val="009219E4"/>
    <w:rsid w:val="009219FF"/>
    <w:rsid w:val="00921CDE"/>
    <w:rsid w:val="00921D5D"/>
    <w:rsid w:val="00921F99"/>
    <w:rsid w:val="00921FDA"/>
    <w:rsid w:val="0092266D"/>
    <w:rsid w:val="00922C93"/>
    <w:rsid w:val="0092399D"/>
    <w:rsid w:val="00923B83"/>
    <w:rsid w:val="00923D37"/>
    <w:rsid w:val="00923F90"/>
    <w:rsid w:val="009251E2"/>
    <w:rsid w:val="00925609"/>
    <w:rsid w:val="009260D8"/>
    <w:rsid w:val="0092753A"/>
    <w:rsid w:val="00927649"/>
    <w:rsid w:val="009276EC"/>
    <w:rsid w:val="0093001A"/>
    <w:rsid w:val="0093039D"/>
    <w:rsid w:val="00930B62"/>
    <w:rsid w:val="00930F19"/>
    <w:rsid w:val="0093100C"/>
    <w:rsid w:val="00931155"/>
    <w:rsid w:val="00931892"/>
    <w:rsid w:val="00931C85"/>
    <w:rsid w:val="009321FE"/>
    <w:rsid w:val="00932221"/>
    <w:rsid w:val="00932445"/>
    <w:rsid w:val="00932B0D"/>
    <w:rsid w:val="00933CC4"/>
    <w:rsid w:val="00933F0A"/>
    <w:rsid w:val="009347E3"/>
    <w:rsid w:val="009348BE"/>
    <w:rsid w:val="00934967"/>
    <w:rsid w:val="00934C4D"/>
    <w:rsid w:val="00934E85"/>
    <w:rsid w:val="0093555B"/>
    <w:rsid w:val="0093574F"/>
    <w:rsid w:val="00935BE8"/>
    <w:rsid w:val="00935FBB"/>
    <w:rsid w:val="009362F0"/>
    <w:rsid w:val="00936476"/>
    <w:rsid w:val="00936B38"/>
    <w:rsid w:val="00937081"/>
    <w:rsid w:val="00937C3E"/>
    <w:rsid w:val="00937CAD"/>
    <w:rsid w:val="00940023"/>
    <w:rsid w:val="009402F1"/>
    <w:rsid w:val="0094119E"/>
    <w:rsid w:val="0094135B"/>
    <w:rsid w:val="00942507"/>
    <w:rsid w:val="00942B49"/>
    <w:rsid w:val="00942FF3"/>
    <w:rsid w:val="009434B8"/>
    <w:rsid w:val="00943684"/>
    <w:rsid w:val="009436E1"/>
    <w:rsid w:val="00943B24"/>
    <w:rsid w:val="00943B47"/>
    <w:rsid w:val="009440C4"/>
    <w:rsid w:val="009441AA"/>
    <w:rsid w:val="0094447D"/>
    <w:rsid w:val="009445F9"/>
    <w:rsid w:val="0094519F"/>
    <w:rsid w:val="009457CD"/>
    <w:rsid w:val="00945F6C"/>
    <w:rsid w:val="00945FC1"/>
    <w:rsid w:val="009466D6"/>
    <w:rsid w:val="00946CE6"/>
    <w:rsid w:val="0094732D"/>
    <w:rsid w:val="00947469"/>
    <w:rsid w:val="0094774B"/>
    <w:rsid w:val="00950457"/>
    <w:rsid w:val="009508C2"/>
    <w:rsid w:val="00950E4A"/>
    <w:rsid w:val="00950F7D"/>
    <w:rsid w:val="0095103A"/>
    <w:rsid w:val="00951A60"/>
    <w:rsid w:val="00951C69"/>
    <w:rsid w:val="00951D57"/>
    <w:rsid w:val="009522D7"/>
    <w:rsid w:val="00952814"/>
    <w:rsid w:val="009531E7"/>
    <w:rsid w:val="0095365D"/>
    <w:rsid w:val="009536B5"/>
    <w:rsid w:val="0095380A"/>
    <w:rsid w:val="00953A0F"/>
    <w:rsid w:val="00953AF9"/>
    <w:rsid w:val="009543C8"/>
    <w:rsid w:val="00954926"/>
    <w:rsid w:val="00954B25"/>
    <w:rsid w:val="00954F47"/>
    <w:rsid w:val="009551B4"/>
    <w:rsid w:val="00955901"/>
    <w:rsid w:val="00955B89"/>
    <w:rsid w:val="0095620C"/>
    <w:rsid w:val="00957813"/>
    <w:rsid w:val="00957989"/>
    <w:rsid w:val="00957B46"/>
    <w:rsid w:val="00960260"/>
    <w:rsid w:val="009602EF"/>
    <w:rsid w:val="009603B8"/>
    <w:rsid w:val="00960A5B"/>
    <w:rsid w:val="00961242"/>
    <w:rsid w:val="009615EE"/>
    <w:rsid w:val="009615F6"/>
    <w:rsid w:val="00961B10"/>
    <w:rsid w:val="00962611"/>
    <w:rsid w:val="00962880"/>
    <w:rsid w:val="009629AA"/>
    <w:rsid w:val="009629B1"/>
    <w:rsid w:val="00962A0D"/>
    <w:rsid w:val="00962CB0"/>
    <w:rsid w:val="00963184"/>
    <w:rsid w:val="009633A5"/>
    <w:rsid w:val="00963D05"/>
    <w:rsid w:val="00963D3A"/>
    <w:rsid w:val="00963FA2"/>
    <w:rsid w:val="0096410F"/>
    <w:rsid w:val="009642D9"/>
    <w:rsid w:val="00964493"/>
    <w:rsid w:val="00964C25"/>
    <w:rsid w:val="00965009"/>
    <w:rsid w:val="0096509C"/>
    <w:rsid w:val="00965600"/>
    <w:rsid w:val="00965821"/>
    <w:rsid w:val="00965911"/>
    <w:rsid w:val="00967192"/>
    <w:rsid w:val="00967354"/>
    <w:rsid w:val="009675E8"/>
    <w:rsid w:val="0096773F"/>
    <w:rsid w:val="009702A5"/>
    <w:rsid w:val="009708BF"/>
    <w:rsid w:val="00970A4E"/>
    <w:rsid w:val="00970BB6"/>
    <w:rsid w:val="00970EB9"/>
    <w:rsid w:val="00970FE2"/>
    <w:rsid w:val="0097122E"/>
    <w:rsid w:val="0097177F"/>
    <w:rsid w:val="00971D14"/>
    <w:rsid w:val="00971F19"/>
    <w:rsid w:val="009728DE"/>
    <w:rsid w:val="009732A1"/>
    <w:rsid w:val="009736D3"/>
    <w:rsid w:val="009738EB"/>
    <w:rsid w:val="00973B95"/>
    <w:rsid w:val="00973C02"/>
    <w:rsid w:val="009742D8"/>
    <w:rsid w:val="0097454E"/>
    <w:rsid w:val="0097460D"/>
    <w:rsid w:val="00974870"/>
    <w:rsid w:val="00974B92"/>
    <w:rsid w:val="00974D40"/>
    <w:rsid w:val="009750DF"/>
    <w:rsid w:val="009751C6"/>
    <w:rsid w:val="009754D6"/>
    <w:rsid w:val="009757CE"/>
    <w:rsid w:val="00975E13"/>
    <w:rsid w:val="0097651B"/>
    <w:rsid w:val="00976E24"/>
    <w:rsid w:val="00976FAA"/>
    <w:rsid w:val="00976FE7"/>
    <w:rsid w:val="00977450"/>
    <w:rsid w:val="009774D4"/>
    <w:rsid w:val="009775CB"/>
    <w:rsid w:val="0097763A"/>
    <w:rsid w:val="009776AA"/>
    <w:rsid w:val="0097782A"/>
    <w:rsid w:val="00977875"/>
    <w:rsid w:val="00981265"/>
    <w:rsid w:val="00981A88"/>
    <w:rsid w:val="00981E0D"/>
    <w:rsid w:val="009820A8"/>
    <w:rsid w:val="00982649"/>
    <w:rsid w:val="00982823"/>
    <w:rsid w:val="00982AEA"/>
    <w:rsid w:val="00982B9B"/>
    <w:rsid w:val="00982FC1"/>
    <w:rsid w:val="0098324C"/>
    <w:rsid w:val="00983589"/>
    <w:rsid w:val="00983E5F"/>
    <w:rsid w:val="00984A10"/>
    <w:rsid w:val="009851C5"/>
    <w:rsid w:val="0098528B"/>
    <w:rsid w:val="009856ED"/>
    <w:rsid w:val="00985971"/>
    <w:rsid w:val="009862C6"/>
    <w:rsid w:val="00986895"/>
    <w:rsid w:val="009874CC"/>
    <w:rsid w:val="009901EC"/>
    <w:rsid w:val="009904CB"/>
    <w:rsid w:val="00990884"/>
    <w:rsid w:val="009909FA"/>
    <w:rsid w:val="00990C98"/>
    <w:rsid w:val="009918E9"/>
    <w:rsid w:val="009922F1"/>
    <w:rsid w:val="00992694"/>
    <w:rsid w:val="00993AA2"/>
    <w:rsid w:val="00993AF9"/>
    <w:rsid w:val="00993C81"/>
    <w:rsid w:val="009942AF"/>
    <w:rsid w:val="009943DC"/>
    <w:rsid w:val="00994D0D"/>
    <w:rsid w:val="00994D24"/>
    <w:rsid w:val="00995B93"/>
    <w:rsid w:val="00995DBC"/>
    <w:rsid w:val="00995DFC"/>
    <w:rsid w:val="0099665D"/>
    <w:rsid w:val="009966E0"/>
    <w:rsid w:val="00996BBB"/>
    <w:rsid w:val="00996DE2"/>
    <w:rsid w:val="0099707A"/>
    <w:rsid w:val="0099750F"/>
    <w:rsid w:val="009977B3"/>
    <w:rsid w:val="009977F8"/>
    <w:rsid w:val="00997C93"/>
    <w:rsid w:val="009A0095"/>
    <w:rsid w:val="009A036C"/>
    <w:rsid w:val="009A0462"/>
    <w:rsid w:val="009A0475"/>
    <w:rsid w:val="009A0751"/>
    <w:rsid w:val="009A0899"/>
    <w:rsid w:val="009A1954"/>
    <w:rsid w:val="009A1C79"/>
    <w:rsid w:val="009A200D"/>
    <w:rsid w:val="009A23AC"/>
    <w:rsid w:val="009A2D6B"/>
    <w:rsid w:val="009A2DEB"/>
    <w:rsid w:val="009A34BC"/>
    <w:rsid w:val="009A3BDC"/>
    <w:rsid w:val="009A4106"/>
    <w:rsid w:val="009A4FAE"/>
    <w:rsid w:val="009A50A4"/>
    <w:rsid w:val="009A5495"/>
    <w:rsid w:val="009A54E9"/>
    <w:rsid w:val="009A5C4A"/>
    <w:rsid w:val="009A6282"/>
    <w:rsid w:val="009A6397"/>
    <w:rsid w:val="009A68E0"/>
    <w:rsid w:val="009A692B"/>
    <w:rsid w:val="009A77E0"/>
    <w:rsid w:val="009B0E8B"/>
    <w:rsid w:val="009B0F3D"/>
    <w:rsid w:val="009B1166"/>
    <w:rsid w:val="009B1378"/>
    <w:rsid w:val="009B2262"/>
    <w:rsid w:val="009B2A03"/>
    <w:rsid w:val="009B2E63"/>
    <w:rsid w:val="009B3030"/>
    <w:rsid w:val="009B32D2"/>
    <w:rsid w:val="009B395E"/>
    <w:rsid w:val="009B3C53"/>
    <w:rsid w:val="009B4BA7"/>
    <w:rsid w:val="009B4C48"/>
    <w:rsid w:val="009B4D6E"/>
    <w:rsid w:val="009B55AA"/>
    <w:rsid w:val="009B62E6"/>
    <w:rsid w:val="009B635B"/>
    <w:rsid w:val="009B6396"/>
    <w:rsid w:val="009B6655"/>
    <w:rsid w:val="009B680B"/>
    <w:rsid w:val="009B688A"/>
    <w:rsid w:val="009B6B1D"/>
    <w:rsid w:val="009B7AA0"/>
    <w:rsid w:val="009B7C44"/>
    <w:rsid w:val="009C0498"/>
    <w:rsid w:val="009C0684"/>
    <w:rsid w:val="009C0901"/>
    <w:rsid w:val="009C0A0E"/>
    <w:rsid w:val="009C0AEF"/>
    <w:rsid w:val="009C1034"/>
    <w:rsid w:val="009C1FEA"/>
    <w:rsid w:val="009C2BB2"/>
    <w:rsid w:val="009C2E91"/>
    <w:rsid w:val="009C2F87"/>
    <w:rsid w:val="009C3203"/>
    <w:rsid w:val="009C40E4"/>
    <w:rsid w:val="009C43A4"/>
    <w:rsid w:val="009C4F70"/>
    <w:rsid w:val="009C51EE"/>
    <w:rsid w:val="009C5510"/>
    <w:rsid w:val="009C5A27"/>
    <w:rsid w:val="009C5ABF"/>
    <w:rsid w:val="009C5AC6"/>
    <w:rsid w:val="009C5C55"/>
    <w:rsid w:val="009C63D0"/>
    <w:rsid w:val="009C6892"/>
    <w:rsid w:val="009C6F4B"/>
    <w:rsid w:val="009C6F6B"/>
    <w:rsid w:val="009C798C"/>
    <w:rsid w:val="009C7CAA"/>
    <w:rsid w:val="009C7D88"/>
    <w:rsid w:val="009C7FD5"/>
    <w:rsid w:val="009D0478"/>
    <w:rsid w:val="009D1326"/>
    <w:rsid w:val="009D1411"/>
    <w:rsid w:val="009D1648"/>
    <w:rsid w:val="009D1764"/>
    <w:rsid w:val="009D1816"/>
    <w:rsid w:val="009D1A20"/>
    <w:rsid w:val="009D1EFC"/>
    <w:rsid w:val="009D1F40"/>
    <w:rsid w:val="009D237E"/>
    <w:rsid w:val="009D2A70"/>
    <w:rsid w:val="009D2B7E"/>
    <w:rsid w:val="009D2CD2"/>
    <w:rsid w:val="009D31F6"/>
    <w:rsid w:val="009D34F9"/>
    <w:rsid w:val="009D3E4E"/>
    <w:rsid w:val="009D3EE3"/>
    <w:rsid w:val="009D406D"/>
    <w:rsid w:val="009D583F"/>
    <w:rsid w:val="009D5F34"/>
    <w:rsid w:val="009D62F6"/>
    <w:rsid w:val="009D664B"/>
    <w:rsid w:val="009D66F9"/>
    <w:rsid w:val="009D73CF"/>
    <w:rsid w:val="009D7992"/>
    <w:rsid w:val="009D7DF9"/>
    <w:rsid w:val="009E09FB"/>
    <w:rsid w:val="009E0B01"/>
    <w:rsid w:val="009E0B2F"/>
    <w:rsid w:val="009E0BA8"/>
    <w:rsid w:val="009E0EFC"/>
    <w:rsid w:val="009E100B"/>
    <w:rsid w:val="009E12C3"/>
    <w:rsid w:val="009E12C6"/>
    <w:rsid w:val="009E143B"/>
    <w:rsid w:val="009E1550"/>
    <w:rsid w:val="009E19D5"/>
    <w:rsid w:val="009E1AEF"/>
    <w:rsid w:val="009E1E5D"/>
    <w:rsid w:val="009E2235"/>
    <w:rsid w:val="009E28D5"/>
    <w:rsid w:val="009E2ACD"/>
    <w:rsid w:val="009E2FEE"/>
    <w:rsid w:val="009E3167"/>
    <w:rsid w:val="009E36ED"/>
    <w:rsid w:val="009E375D"/>
    <w:rsid w:val="009E3EE6"/>
    <w:rsid w:val="009E4598"/>
    <w:rsid w:val="009E48BB"/>
    <w:rsid w:val="009E4D64"/>
    <w:rsid w:val="009E4DA8"/>
    <w:rsid w:val="009E4E82"/>
    <w:rsid w:val="009E5265"/>
    <w:rsid w:val="009E5505"/>
    <w:rsid w:val="009E640A"/>
    <w:rsid w:val="009E680F"/>
    <w:rsid w:val="009E6A11"/>
    <w:rsid w:val="009E6A2B"/>
    <w:rsid w:val="009E6C47"/>
    <w:rsid w:val="009E6CC8"/>
    <w:rsid w:val="009E709A"/>
    <w:rsid w:val="009E74AB"/>
    <w:rsid w:val="009E77CF"/>
    <w:rsid w:val="009E7D3E"/>
    <w:rsid w:val="009E7E51"/>
    <w:rsid w:val="009F0E6C"/>
    <w:rsid w:val="009F0FA9"/>
    <w:rsid w:val="009F12AE"/>
    <w:rsid w:val="009F1582"/>
    <w:rsid w:val="009F1667"/>
    <w:rsid w:val="009F17B7"/>
    <w:rsid w:val="009F25F0"/>
    <w:rsid w:val="009F2CB7"/>
    <w:rsid w:val="009F3054"/>
    <w:rsid w:val="009F39FE"/>
    <w:rsid w:val="009F41C4"/>
    <w:rsid w:val="009F44B0"/>
    <w:rsid w:val="009F490B"/>
    <w:rsid w:val="009F4C96"/>
    <w:rsid w:val="009F5926"/>
    <w:rsid w:val="009F5CF6"/>
    <w:rsid w:val="009F5D9C"/>
    <w:rsid w:val="009F6690"/>
    <w:rsid w:val="009F6B95"/>
    <w:rsid w:val="009F7ADA"/>
    <w:rsid w:val="009F7F37"/>
    <w:rsid w:val="00A00529"/>
    <w:rsid w:val="00A006DE"/>
    <w:rsid w:val="00A00930"/>
    <w:rsid w:val="00A0096C"/>
    <w:rsid w:val="00A012B4"/>
    <w:rsid w:val="00A017C1"/>
    <w:rsid w:val="00A0188D"/>
    <w:rsid w:val="00A01C4F"/>
    <w:rsid w:val="00A0250B"/>
    <w:rsid w:val="00A0283C"/>
    <w:rsid w:val="00A02FEF"/>
    <w:rsid w:val="00A03086"/>
    <w:rsid w:val="00A03B84"/>
    <w:rsid w:val="00A03DE7"/>
    <w:rsid w:val="00A03FD9"/>
    <w:rsid w:val="00A044BB"/>
    <w:rsid w:val="00A04513"/>
    <w:rsid w:val="00A0490D"/>
    <w:rsid w:val="00A04A33"/>
    <w:rsid w:val="00A05667"/>
    <w:rsid w:val="00A05D26"/>
    <w:rsid w:val="00A05DE7"/>
    <w:rsid w:val="00A0624D"/>
    <w:rsid w:val="00A06549"/>
    <w:rsid w:val="00A06571"/>
    <w:rsid w:val="00A06653"/>
    <w:rsid w:val="00A06995"/>
    <w:rsid w:val="00A06A1D"/>
    <w:rsid w:val="00A06EDA"/>
    <w:rsid w:val="00A06F6B"/>
    <w:rsid w:val="00A0731E"/>
    <w:rsid w:val="00A0753E"/>
    <w:rsid w:val="00A0766C"/>
    <w:rsid w:val="00A07842"/>
    <w:rsid w:val="00A07B77"/>
    <w:rsid w:val="00A1025F"/>
    <w:rsid w:val="00A106AC"/>
    <w:rsid w:val="00A10D66"/>
    <w:rsid w:val="00A10DA9"/>
    <w:rsid w:val="00A10F64"/>
    <w:rsid w:val="00A122BB"/>
    <w:rsid w:val="00A128B7"/>
    <w:rsid w:val="00A12917"/>
    <w:rsid w:val="00A13265"/>
    <w:rsid w:val="00A136F9"/>
    <w:rsid w:val="00A1377C"/>
    <w:rsid w:val="00A13E98"/>
    <w:rsid w:val="00A14424"/>
    <w:rsid w:val="00A14515"/>
    <w:rsid w:val="00A14736"/>
    <w:rsid w:val="00A14766"/>
    <w:rsid w:val="00A14BB4"/>
    <w:rsid w:val="00A14EF6"/>
    <w:rsid w:val="00A14F0F"/>
    <w:rsid w:val="00A1502D"/>
    <w:rsid w:val="00A15BEF"/>
    <w:rsid w:val="00A166E6"/>
    <w:rsid w:val="00A16822"/>
    <w:rsid w:val="00A169B1"/>
    <w:rsid w:val="00A169CB"/>
    <w:rsid w:val="00A16A88"/>
    <w:rsid w:val="00A16AD4"/>
    <w:rsid w:val="00A170C4"/>
    <w:rsid w:val="00A17273"/>
    <w:rsid w:val="00A177E3"/>
    <w:rsid w:val="00A1795C"/>
    <w:rsid w:val="00A17D6B"/>
    <w:rsid w:val="00A20BD3"/>
    <w:rsid w:val="00A216CB"/>
    <w:rsid w:val="00A218D0"/>
    <w:rsid w:val="00A21D3E"/>
    <w:rsid w:val="00A21DE3"/>
    <w:rsid w:val="00A21FD8"/>
    <w:rsid w:val="00A22613"/>
    <w:rsid w:val="00A22AD0"/>
    <w:rsid w:val="00A22C1A"/>
    <w:rsid w:val="00A22F2E"/>
    <w:rsid w:val="00A2303A"/>
    <w:rsid w:val="00A233F5"/>
    <w:rsid w:val="00A23935"/>
    <w:rsid w:val="00A23CE0"/>
    <w:rsid w:val="00A24182"/>
    <w:rsid w:val="00A24A00"/>
    <w:rsid w:val="00A255BE"/>
    <w:rsid w:val="00A2567F"/>
    <w:rsid w:val="00A25681"/>
    <w:rsid w:val="00A2572C"/>
    <w:rsid w:val="00A263BC"/>
    <w:rsid w:val="00A2689D"/>
    <w:rsid w:val="00A26ACE"/>
    <w:rsid w:val="00A26FBC"/>
    <w:rsid w:val="00A27299"/>
    <w:rsid w:val="00A27B01"/>
    <w:rsid w:val="00A27C06"/>
    <w:rsid w:val="00A27CC5"/>
    <w:rsid w:val="00A30249"/>
    <w:rsid w:val="00A30BDD"/>
    <w:rsid w:val="00A30C01"/>
    <w:rsid w:val="00A30D99"/>
    <w:rsid w:val="00A316FA"/>
    <w:rsid w:val="00A317BB"/>
    <w:rsid w:val="00A322C4"/>
    <w:rsid w:val="00A32A92"/>
    <w:rsid w:val="00A32AC7"/>
    <w:rsid w:val="00A34309"/>
    <w:rsid w:val="00A34341"/>
    <w:rsid w:val="00A346CF"/>
    <w:rsid w:val="00A34709"/>
    <w:rsid w:val="00A34921"/>
    <w:rsid w:val="00A349BC"/>
    <w:rsid w:val="00A34FB0"/>
    <w:rsid w:val="00A34FFA"/>
    <w:rsid w:val="00A35102"/>
    <w:rsid w:val="00A35598"/>
    <w:rsid w:val="00A35BBF"/>
    <w:rsid w:val="00A35DA2"/>
    <w:rsid w:val="00A35ECC"/>
    <w:rsid w:val="00A36D12"/>
    <w:rsid w:val="00A36FBC"/>
    <w:rsid w:val="00A371C1"/>
    <w:rsid w:val="00A3727F"/>
    <w:rsid w:val="00A37FE1"/>
    <w:rsid w:val="00A4002F"/>
    <w:rsid w:val="00A403B8"/>
    <w:rsid w:val="00A40583"/>
    <w:rsid w:val="00A406B2"/>
    <w:rsid w:val="00A4093C"/>
    <w:rsid w:val="00A40ADD"/>
    <w:rsid w:val="00A40E33"/>
    <w:rsid w:val="00A412B6"/>
    <w:rsid w:val="00A41460"/>
    <w:rsid w:val="00A421CE"/>
    <w:rsid w:val="00A423A1"/>
    <w:rsid w:val="00A42490"/>
    <w:rsid w:val="00A42BBB"/>
    <w:rsid w:val="00A430DC"/>
    <w:rsid w:val="00A4359A"/>
    <w:rsid w:val="00A43BC4"/>
    <w:rsid w:val="00A43D9B"/>
    <w:rsid w:val="00A44883"/>
    <w:rsid w:val="00A45B3A"/>
    <w:rsid w:val="00A45B93"/>
    <w:rsid w:val="00A46270"/>
    <w:rsid w:val="00A467B2"/>
    <w:rsid w:val="00A46A34"/>
    <w:rsid w:val="00A46D72"/>
    <w:rsid w:val="00A47042"/>
    <w:rsid w:val="00A47183"/>
    <w:rsid w:val="00A47A24"/>
    <w:rsid w:val="00A47CD1"/>
    <w:rsid w:val="00A50677"/>
    <w:rsid w:val="00A506A4"/>
    <w:rsid w:val="00A50765"/>
    <w:rsid w:val="00A50768"/>
    <w:rsid w:val="00A51635"/>
    <w:rsid w:val="00A516DD"/>
    <w:rsid w:val="00A5179C"/>
    <w:rsid w:val="00A5182E"/>
    <w:rsid w:val="00A518E2"/>
    <w:rsid w:val="00A51944"/>
    <w:rsid w:val="00A519E7"/>
    <w:rsid w:val="00A51D28"/>
    <w:rsid w:val="00A51EE8"/>
    <w:rsid w:val="00A537AC"/>
    <w:rsid w:val="00A53C00"/>
    <w:rsid w:val="00A5449D"/>
    <w:rsid w:val="00A54B71"/>
    <w:rsid w:val="00A557C0"/>
    <w:rsid w:val="00A55DB7"/>
    <w:rsid w:val="00A5632F"/>
    <w:rsid w:val="00A56348"/>
    <w:rsid w:val="00A566FE"/>
    <w:rsid w:val="00A567F7"/>
    <w:rsid w:val="00A570AE"/>
    <w:rsid w:val="00A5753C"/>
    <w:rsid w:val="00A57CEA"/>
    <w:rsid w:val="00A610A8"/>
    <w:rsid w:val="00A6155F"/>
    <w:rsid w:val="00A624BA"/>
    <w:rsid w:val="00A626F3"/>
    <w:rsid w:val="00A63134"/>
    <w:rsid w:val="00A63159"/>
    <w:rsid w:val="00A6322A"/>
    <w:rsid w:val="00A634D2"/>
    <w:rsid w:val="00A6359A"/>
    <w:rsid w:val="00A635C2"/>
    <w:rsid w:val="00A636D5"/>
    <w:rsid w:val="00A639DD"/>
    <w:rsid w:val="00A64045"/>
    <w:rsid w:val="00A642DD"/>
    <w:rsid w:val="00A644E6"/>
    <w:rsid w:val="00A64D0C"/>
    <w:rsid w:val="00A6509C"/>
    <w:rsid w:val="00A653EE"/>
    <w:rsid w:val="00A65510"/>
    <w:rsid w:val="00A655D7"/>
    <w:rsid w:val="00A65735"/>
    <w:rsid w:val="00A65CCA"/>
    <w:rsid w:val="00A65E88"/>
    <w:rsid w:val="00A6640A"/>
    <w:rsid w:val="00A6655E"/>
    <w:rsid w:val="00A66701"/>
    <w:rsid w:val="00A66829"/>
    <w:rsid w:val="00A66A07"/>
    <w:rsid w:val="00A66A0E"/>
    <w:rsid w:val="00A66D14"/>
    <w:rsid w:val="00A672BD"/>
    <w:rsid w:val="00A67B6B"/>
    <w:rsid w:val="00A67CA8"/>
    <w:rsid w:val="00A67D03"/>
    <w:rsid w:val="00A67FDE"/>
    <w:rsid w:val="00A703DA"/>
    <w:rsid w:val="00A70A4D"/>
    <w:rsid w:val="00A70C57"/>
    <w:rsid w:val="00A70FCD"/>
    <w:rsid w:val="00A71106"/>
    <w:rsid w:val="00A7195B"/>
    <w:rsid w:val="00A71E56"/>
    <w:rsid w:val="00A720AF"/>
    <w:rsid w:val="00A72115"/>
    <w:rsid w:val="00A72675"/>
    <w:rsid w:val="00A72B18"/>
    <w:rsid w:val="00A72BE4"/>
    <w:rsid w:val="00A72C65"/>
    <w:rsid w:val="00A72DAD"/>
    <w:rsid w:val="00A73125"/>
    <w:rsid w:val="00A7415C"/>
    <w:rsid w:val="00A7445D"/>
    <w:rsid w:val="00A74774"/>
    <w:rsid w:val="00A75751"/>
    <w:rsid w:val="00A75B25"/>
    <w:rsid w:val="00A75B4F"/>
    <w:rsid w:val="00A75F70"/>
    <w:rsid w:val="00A76A51"/>
    <w:rsid w:val="00A76D27"/>
    <w:rsid w:val="00A7756F"/>
    <w:rsid w:val="00A775C1"/>
    <w:rsid w:val="00A77937"/>
    <w:rsid w:val="00A77C21"/>
    <w:rsid w:val="00A77F25"/>
    <w:rsid w:val="00A80511"/>
    <w:rsid w:val="00A80D54"/>
    <w:rsid w:val="00A80F2E"/>
    <w:rsid w:val="00A81E43"/>
    <w:rsid w:val="00A81E97"/>
    <w:rsid w:val="00A83196"/>
    <w:rsid w:val="00A8350A"/>
    <w:rsid w:val="00A83976"/>
    <w:rsid w:val="00A83A9E"/>
    <w:rsid w:val="00A84CFA"/>
    <w:rsid w:val="00A84ECA"/>
    <w:rsid w:val="00A8516B"/>
    <w:rsid w:val="00A856E8"/>
    <w:rsid w:val="00A86004"/>
    <w:rsid w:val="00A86488"/>
    <w:rsid w:val="00A86614"/>
    <w:rsid w:val="00A866D7"/>
    <w:rsid w:val="00A87055"/>
    <w:rsid w:val="00A8732C"/>
    <w:rsid w:val="00A87E96"/>
    <w:rsid w:val="00A87FF7"/>
    <w:rsid w:val="00A900BA"/>
    <w:rsid w:val="00A903AE"/>
    <w:rsid w:val="00A905A3"/>
    <w:rsid w:val="00A907B2"/>
    <w:rsid w:val="00A90961"/>
    <w:rsid w:val="00A90EC1"/>
    <w:rsid w:val="00A910DB"/>
    <w:rsid w:val="00A91DC4"/>
    <w:rsid w:val="00A91DE8"/>
    <w:rsid w:val="00A91EA1"/>
    <w:rsid w:val="00A91F34"/>
    <w:rsid w:val="00A929CF"/>
    <w:rsid w:val="00A936CF"/>
    <w:rsid w:val="00A937C7"/>
    <w:rsid w:val="00A94985"/>
    <w:rsid w:val="00A9549C"/>
    <w:rsid w:val="00A95824"/>
    <w:rsid w:val="00A95EA6"/>
    <w:rsid w:val="00A97062"/>
    <w:rsid w:val="00A973C6"/>
    <w:rsid w:val="00A97404"/>
    <w:rsid w:val="00A97A4F"/>
    <w:rsid w:val="00A97C0C"/>
    <w:rsid w:val="00A97C5E"/>
    <w:rsid w:val="00A97D61"/>
    <w:rsid w:val="00A97FFC"/>
    <w:rsid w:val="00AA1190"/>
    <w:rsid w:val="00AA15EE"/>
    <w:rsid w:val="00AA1662"/>
    <w:rsid w:val="00AA1B90"/>
    <w:rsid w:val="00AA266F"/>
    <w:rsid w:val="00AA2673"/>
    <w:rsid w:val="00AA2AD6"/>
    <w:rsid w:val="00AA3877"/>
    <w:rsid w:val="00AA3CFA"/>
    <w:rsid w:val="00AA3E71"/>
    <w:rsid w:val="00AA4240"/>
    <w:rsid w:val="00AA4282"/>
    <w:rsid w:val="00AA4369"/>
    <w:rsid w:val="00AA4A63"/>
    <w:rsid w:val="00AA4B28"/>
    <w:rsid w:val="00AA52C7"/>
    <w:rsid w:val="00AA5724"/>
    <w:rsid w:val="00AA595F"/>
    <w:rsid w:val="00AA5B98"/>
    <w:rsid w:val="00AA6A21"/>
    <w:rsid w:val="00AA6DD9"/>
    <w:rsid w:val="00AA7428"/>
    <w:rsid w:val="00AA748B"/>
    <w:rsid w:val="00AA7521"/>
    <w:rsid w:val="00AA7C42"/>
    <w:rsid w:val="00AB0155"/>
    <w:rsid w:val="00AB01BD"/>
    <w:rsid w:val="00AB0489"/>
    <w:rsid w:val="00AB08A0"/>
    <w:rsid w:val="00AB1680"/>
    <w:rsid w:val="00AB178E"/>
    <w:rsid w:val="00AB260D"/>
    <w:rsid w:val="00AB2DAD"/>
    <w:rsid w:val="00AB2F50"/>
    <w:rsid w:val="00AB3408"/>
    <w:rsid w:val="00AB3B17"/>
    <w:rsid w:val="00AB405C"/>
    <w:rsid w:val="00AB4171"/>
    <w:rsid w:val="00AB4978"/>
    <w:rsid w:val="00AB4F31"/>
    <w:rsid w:val="00AB4FE1"/>
    <w:rsid w:val="00AB5079"/>
    <w:rsid w:val="00AB5511"/>
    <w:rsid w:val="00AB574F"/>
    <w:rsid w:val="00AB579B"/>
    <w:rsid w:val="00AB57C7"/>
    <w:rsid w:val="00AB59E4"/>
    <w:rsid w:val="00AB6052"/>
    <w:rsid w:val="00AB609A"/>
    <w:rsid w:val="00AB60F7"/>
    <w:rsid w:val="00AB62CF"/>
    <w:rsid w:val="00AB6DC2"/>
    <w:rsid w:val="00AB718E"/>
    <w:rsid w:val="00AB79B5"/>
    <w:rsid w:val="00AC0185"/>
    <w:rsid w:val="00AC0539"/>
    <w:rsid w:val="00AC0F2A"/>
    <w:rsid w:val="00AC1296"/>
    <w:rsid w:val="00AC16FE"/>
    <w:rsid w:val="00AC2298"/>
    <w:rsid w:val="00AC2441"/>
    <w:rsid w:val="00AC2D4F"/>
    <w:rsid w:val="00AC377D"/>
    <w:rsid w:val="00AC3CDC"/>
    <w:rsid w:val="00AC423F"/>
    <w:rsid w:val="00AC4816"/>
    <w:rsid w:val="00AC5553"/>
    <w:rsid w:val="00AC59CB"/>
    <w:rsid w:val="00AC5C4D"/>
    <w:rsid w:val="00AC5F19"/>
    <w:rsid w:val="00AC6726"/>
    <w:rsid w:val="00AC688F"/>
    <w:rsid w:val="00AC6946"/>
    <w:rsid w:val="00AC6C7D"/>
    <w:rsid w:val="00AC72F7"/>
    <w:rsid w:val="00AC73C6"/>
    <w:rsid w:val="00AC7508"/>
    <w:rsid w:val="00AC7960"/>
    <w:rsid w:val="00AC7A1D"/>
    <w:rsid w:val="00AC7DFE"/>
    <w:rsid w:val="00AC7F74"/>
    <w:rsid w:val="00AD058D"/>
    <w:rsid w:val="00AD0606"/>
    <w:rsid w:val="00AD08C6"/>
    <w:rsid w:val="00AD0A41"/>
    <w:rsid w:val="00AD1379"/>
    <w:rsid w:val="00AD1B96"/>
    <w:rsid w:val="00AD1D67"/>
    <w:rsid w:val="00AD214A"/>
    <w:rsid w:val="00AD270B"/>
    <w:rsid w:val="00AD2923"/>
    <w:rsid w:val="00AD2E81"/>
    <w:rsid w:val="00AD2EDB"/>
    <w:rsid w:val="00AD30AE"/>
    <w:rsid w:val="00AD325F"/>
    <w:rsid w:val="00AD335D"/>
    <w:rsid w:val="00AD337F"/>
    <w:rsid w:val="00AD3546"/>
    <w:rsid w:val="00AD401D"/>
    <w:rsid w:val="00AD416E"/>
    <w:rsid w:val="00AD456F"/>
    <w:rsid w:val="00AD480F"/>
    <w:rsid w:val="00AD4908"/>
    <w:rsid w:val="00AD4A18"/>
    <w:rsid w:val="00AD4B94"/>
    <w:rsid w:val="00AD51D6"/>
    <w:rsid w:val="00AD540C"/>
    <w:rsid w:val="00AD59FA"/>
    <w:rsid w:val="00AD5B3B"/>
    <w:rsid w:val="00AD5BD8"/>
    <w:rsid w:val="00AD5EE4"/>
    <w:rsid w:val="00AD684D"/>
    <w:rsid w:val="00AD6CB7"/>
    <w:rsid w:val="00AD6D65"/>
    <w:rsid w:val="00AD768A"/>
    <w:rsid w:val="00AD7BF5"/>
    <w:rsid w:val="00AD7CB6"/>
    <w:rsid w:val="00AE04C7"/>
    <w:rsid w:val="00AE0D4D"/>
    <w:rsid w:val="00AE0EFA"/>
    <w:rsid w:val="00AE12AC"/>
    <w:rsid w:val="00AE1668"/>
    <w:rsid w:val="00AE18DC"/>
    <w:rsid w:val="00AE2D12"/>
    <w:rsid w:val="00AE35A4"/>
    <w:rsid w:val="00AE386F"/>
    <w:rsid w:val="00AE3877"/>
    <w:rsid w:val="00AE38C3"/>
    <w:rsid w:val="00AE3A33"/>
    <w:rsid w:val="00AE3A8F"/>
    <w:rsid w:val="00AE3BF3"/>
    <w:rsid w:val="00AE4202"/>
    <w:rsid w:val="00AE45E3"/>
    <w:rsid w:val="00AE47D1"/>
    <w:rsid w:val="00AE4A64"/>
    <w:rsid w:val="00AE4D39"/>
    <w:rsid w:val="00AE4E4E"/>
    <w:rsid w:val="00AE540B"/>
    <w:rsid w:val="00AE5D8A"/>
    <w:rsid w:val="00AE5D9C"/>
    <w:rsid w:val="00AE61DA"/>
    <w:rsid w:val="00AE627A"/>
    <w:rsid w:val="00AE6364"/>
    <w:rsid w:val="00AE639D"/>
    <w:rsid w:val="00AE6587"/>
    <w:rsid w:val="00AE6C53"/>
    <w:rsid w:val="00AE727E"/>
    <w:rsid w:val="00AE7566"/>
    <w:rsid w:val="00AE7802"/>
    <w:rsid w:val="00AF02D5"/>
    <w:rsid w:val="00AF02E5"/>
    <w:rsid w:val="00AF059C"/>
    <w:rsid w:val="00AF06AF"/>
    <w:rsid w:val="00AF0796"/>
    <w:rsid w:val="00AF0A0D"/>
    <w:rsid w:val="00AF0FD4"/>
    <w:rsid w:val="00AF19FD"/>
    <w:rsid w:val="00AF1A6C"/>
    <w:rsid w:val="00AF1CB2"/>
    <w:rsid w:val="00AF1DD4"/>
    <w:rsid w:val="00AF1E6E"/>
    <w:rsid w:val="00AF2E25"/>
    <w:rsid w:val="00AF34BC"/>
    <w:rsid w:val="00AF3972"/>
    <w:rsid w:val="00AF39C6"/>
    <w:rsid w:val="00AF3F37"/>
    <w:rsid w:val="00AF40AD"/>
    <w:rsid w:val="00AF4315"/>
    <w:rsid w:val="00AF4A8C"/>
    <w:rsid w:val="00AF4FE3"/>
    <w:rsid w:val="00AF5967"/>
    <w:rsid w:val="00AF5AE5"/>
    <w:rsid w:val="00AF5BD6"/>
    <w:rsid w:val="00AF630E"/>
    <w:rsid w:val="00AF649A"/>
    <w:rsid w:val="00AF66AC"/>
    <w:rsid w:val="00AF6986"/>
    <w:rsid w:val="00AF76CD"/>
    <w:rsid w:val="00AF76E2"/>
    <w:rsid w:val="00AF7B27"/>
    <w:rsid w:val="00AF7BAD"/>
    <w:rsid w:val="00AF7BBB"/>
    <w:rsid w:val="00AF7D35"/>
    <w:rsid w:val="00B0047A"/>
    <w:rsid w:val="00B00813"/>
    <w:rsid w:val="00B01355"/>
    <w:rsid w:val="00B01908"/>
    <w:rsid w:val="00B01AC6"/>
    <w:rsid w:val="00B02610"/>
    <w:rsid w:val="00B029E7"/>
    <w:rsid w:val="00B02DA7"/>
    <w:rsid w:val="00B03111"/>
    <w:rsid w:val="00B03529"/>
    <w:rsid w:val="00B03920"/>
    <w:rsid w:val="00B03B6E"/>
    <w:rsid w:val="00B03F0D"/>
    <w:rsid w:val="00B0422F"/>
    <w:rsid w:val="00B046E9"/>
    <w:rsid w:val="00B048F9"/>
    <w:rsid w:val="00B05021"/>
    <w:rsid w:val="00B052F7"/>
    <w:rsid w:val="00B05359"/>
    <w:rsid w:val="00B0538F"/>
    <w:rsid w:val="00B053D2"/>
    <w:rsid w:val="00B0569C"/>
    <w:rsid w:val="00B05E9E"/>
    <w:rsid w:val="00B05F31"/>
    <w:rsid w:val="00B05FBF"/>
    <w:rsid w:val="00B06050"/>
    <w:rsid w:val="00B068F0"/>
    <w:rsid w:val="00B06A73"/>
    <w:rsid w:val="00B06D4D"/>
    <w:rsid w:val="00B07ABF"/>
    <w:rsid w:val="00B07D29"/>
    <w:rsid w:val="00B10195"/>
    <w:rsid w:val="00B1055C"/>
    <w:rsid w:val="00B106C9"/>
    <w:rsid w:val="00B112F8"/>
    <w:rsid w:val="00B114D8"/>
    <w:rsid w:val="00B11732"/>
    <w:rsid w:val="00B11918"/>
    <w:rsid w:val="00B11ACC"/>
    <w:rsid w:val="00B12101"/>
    <w:rsid w:val="00B12176"/>
    <w:rsid w:val="00B13981"/>
    <w:rsid w:val="00B13DD6"/>
    <w:rsid w:val="00B13E58"/>
    <w:rsid w:val="00B146DE"/>
    <w:rsid w:val="00B14765"/>
    <w:rsid w:val="00B14BAD"/>
    <w:rsid w:val="00B154CF"/>
    <w:rsid w:val="00B15933"/>
    <w:rsid w:val="00B169FE"/>
    <w:rsid w:val="00B16C9A"/>
    <w:rsid w:val="00B17940"/>
    <w:rsid w:val="00B179B1"/>
    <w:rsid w:val="00B17CAF"/>
    <w:rsid w:val="00B20492"/>
    <w:rsid w:val="00B20745"/>
    <w:rsid w:val="00B2121B"/>
    <w:rsid w:val="00B2154E"/>
    <w:rsid w:val="00B21904"/>
    <w:rsid w:val="00B2191C"/>
    <w:rsid w:val="00B21992"/>
    <w:rsid w:val="00B21D29"/>
    <w:rsid w:val="00B222DA"/>
    <w:rsid w:val="00B2232D"/>
    <w:rsid w:val="00B23165"/>
    <w:rsid w:val="00B23EDC"/>
    <w:rsid w:val="00B240D9"/>
    <w:rsid w:val="00B24161"/>
    <w:rsid w:val="00B24831"/>
    <w:rsid w:val="00B248B4"/>
    <w:rsid w:val="00B249BD"/>
    <w:rsid w:val="00B2504A"/>
    <w:rsid w:val="00B25816"/>
    <w:rsid w:val="00B25D0E"/>
    <w:rsid w:val="00B26214"/>
    <w:rsid w:val="00B26782"/>
    <w:rsid w:val="00B268A2"/>
    <w:rsid w:val="00B26A9C"/>
    <w:rsid w:val="00B26C50"/>
    <w:rsid w:val="00B27200"/>
    <w:rsid w:val="00B2752C"/>
    <w:rsid w:val="00B2784C"/>
    <w:rsid w:val="00B27A5E"/>
    <w:rsid w:val="00B27D77"/>
    <w:rsid w:val="00B27DDF"/>
    <w:rsid w:val="00B27F76"/>
    <w:rsid w:val="00B30025"/>
    <w:rsid w:val="00B3015C"/>
    <w:rsid w:val="00B308E2"/>
    <w:rsid w:val="00B30E2E"/>
    <w:rsid w:val="00B31247"/>
    <w:rsid w:val="00B315AA"/>
    <w:rsid w:val="00B31793"/>
    <w:rsid w:val="00B31CFD"/>
    <w:rsid w:val="00B31E31"/>
    <w:rsid w:val="00B322F7"/>
    <w:rsid w:val="00B3294E"/>
    <w:rsid w:val="00B32E1A"/>
    <w:rsid w:val="00B331E9"/>
    <w:rsid w:val="00B33249"/>
    <w:rsid w:val="00B333FA"/>
    <w:rsid w:val="00B33556"/>
    <w:rsid w:val="00B3363E"/>
    <w:rsid w:val="00B33D82"/>
    <w:rsid w:val="00B344EC"/>
    <w:rsid w:val="00B34E78"/>
    <w:rsid w:val="00B35C1D"/>
    <w:rsid w:val="00B35C54"/>
    <w:rsid w:val="00B36659"/>
    <w:rsid w:val="00B3684A"/>
    <w:rsid w:val="00B37337"/>
    <w:rsid w:val="00B375E9"/>
    <w:rsid w:val="00B3798F"/>
    <w:rsid w:val="00B37A37"/>
    <w:rsid w:val="00B37BA8"/>
    <w:rsid w:val="00B4020D"/>
    <w:rsid w:val="00B40D4E"/>
    <w:rsid w:val="00B41246"/>
    <w:rsid w:val="00B414F1"/>
    <w:rsid w:val="00B41BB0"/>
    <w:rsid w:val="00B41BFB"/>
    <w:rsid w:val="00B41EBD"/>
    <w:rsid w:val="00B41FA4"/>
    <w:rsid w:val="00B42127"/>
    <w:rsid w:val="00B42585"/>
    <w:rsid w:val="00B42723"/>
    <w:rsid w:val="00B42F00"/>
    <w:rsid w:val="00B42F7F"/>
    <w:rsid w:val="00B42FBB"/>
    <w:rsid w:val="00B4370D"/>
    <w:rsid w:val="00B4385A"/>
    <w:rsid w:val="00B43912"/>
    <w:rsid w:val="00B439DC"/>
    <w:rsid w:val="00B43D3A"/>
    <w:rsid w:val="00B43E82"/>
    <w:rsid w:val="00B44393"/>
    <w:rsid w:val="00B4455A"/>
    <w:rsid w:val="00B445AD"/>
    <w:rsid w:val="00B447B8"/>
    <w:rsid w:val="00B44C1C"/>
    <w:rsid w:val="00B44CC6"/>
    <w:rsid w:val="00B454BE"/>
    <w:rsid w:val="00B4560C"/>
    <w:rsid w:val="00B465E7"/>
    <w:rsid w:val="00B46EFE"/>
    <w:rsid w:val="00B46F19"/>
    <w:rsid w:val="00B4715F"/>
    <w:rsid w:val="00B4736D"/>
    <w:rsid w:val="00B475AF"/>
    <w:rsid w:val="00B4782A"/>
    <w:rsid w:val="00B501F4"/>
    <w:rsid w:val="00B50AE8"/>
    <w:rsid w:val="00B518EB"/>
    <w:rsid w:val="00B51F40"/>
    <w:rsid w:val="00B528B3"/>
    <w:rsid w:val="00B52916"/>
    <w:rsid w:val="00B53179"/>
    <w:rsid w:val="00B531C7"/>
    <w:rsid w:val="00B533FF"/>
    <w:rsid w:val="00B54158"/>
    <w:rsid w:val="00B54532"/>
    <w:rsid w:val="00B54585"/>
    <w:rsid w:val="00B545BB"/>
    <w:rsid w:val="00B55239"/>
    <w:rsid w:val="00B55398"/>
    <w:rsid w:val="00B558EE"/>
    <w:rsid w:val="00B560EF"/>
    <w:rsid w:val="00B561A9"/>
    <w:rsid w:val="00B561E0"/>
    <w:rsid w:val="00B5637F"/>
    <w:rsid w:val="00B567D8"/>
    <w:rsid w:val="00B568FE"/>
    <w:rsid w:val="00B5703E"/>
    <w:rsid w:val="00B5707A"/>
    <w:rsid w:val="00B5773E"/>
    <w:rsid w:val="00B5789C"/>
    <w:rsid w:val="00B57A2D"/>
    <w:rsid w:val="00B608F3"/>
    <w:rsid w:val="00B609E4"/>
    <w:rsid w:val="00B60AEF"/>
    <w:rsid w:val="00B60DA5"/>
    <w:rsid w:val="00B617AB"/>
    <w:rsid w:val="00B61D69"/>
    <w:rsid w:val="00B61FB1"/>
    <w:rsid w:val="00B62291"/>
    <w:rsid w:val="00B6244E"/>
    <w:rsid w:val="00B6281A"/>
    <w:rsid w:val="00B62E00"/>
    <w:rsid w:val="00B62E11"/>
    <w:rsid w:val="00B63FFD"/>
    <w:rsid w:val="00B64047"/>
    <w:rsid w:val="00B64229"/>
    <w:rsid w:val="00B64C4E"/>
    <w:rsid w:val="00B64F8F"/>
    <w:rsid w:val="00B65623"/>
    <w:rsid w:val="00B65755"/>
    <w:rsid w:val="00B65897"/>
    <w:rsid w:val="00B65A80"/>
    <w:rsid w:val="00B664E4"/>
    <w:rsid w:val="00B66768"/>
    <w:rsid w:val="00B667FC"/>
    <w:rsid w:val="00B66A98"/>
    <w:rsid w:val="00B66D8D"/>
    <w:rsid w:val="00B67442"/>
    <w:rsid w:val="00B67830"/>
    <w:rsid w:val="00B67A82"/>
    <w:rsid w:val="00B70082"/>
    <w:rsid w:val="00B70C65"/>
    <w:rsid w:val="00B70D78"/>
    <w:rsid w:val="00B711BC"/>
    <w:rsid w:val="00B71CE8"/>
    <w:rsid w:val="00B71D7B"/>
    <w:rsid w:val="00B727BD"/>
    <w:rsid w:val="00B72BE3"/>
    <w:rsid w:val="00B72C7A"/>
    <w:rsid w:val="00B7452B"/>
    <w:rsid w:val="00B746CA"/>
    <w:rsid w:val="00B74BDB"/>
    <w:rsid w:val="00B74C83"/>
    <w:rsid w:val="00B74EFC"/>
    <w:rsid w:val="00B74FF4"/>
    <w:rsid w:val="00B751B6"/>
    <w:rsid w:val="00B753A5"/>
    <w:rsid w:val="00B756D2"/>
    <w:rsid w:val="00B75B6C"/>
    <w:rsid w:val="00B7608A"/>
    <w:rsid w:val="00B76128"/>
    <w:rsid w:val="00B76813"/>
    <w:rsid w:val="00B76D4E"/>
    <w:rsid w:val="00B77065"/>
    <w:rsid w:val="00B80A62"/>
    <w:rsid w:val="00B80E87"/>
    <w:rsid w:val="00B80EA0"/>
    <w:rsid w:val="00B815D6"/>
    <w:rsid w:val="00B81787"/>
    <w:rsid w:val="00B820E5"/>
    <w:rsid w:val="00B821D4"/>
    <w:rsid w:val="00B82222"/>
    <w:rsid w:val="00B823B7"/>
    <w:rsid w:val="00B82417"/>
    <w:rsid w:val="00B8244E"/>
    <w:rsid w:val="00B824D6"/>
    <w:rsid w:val="00B82648"/>
    <w:rsid w:val="00B8291D"/>
    <w:rsid w:val="00B834BB"/>
    <w:rsid w:val="00B83C3B"/>
    <w:rsid w:val="00B84007"/>
    <w:rsid w:val="00B84283"/>
    <w:rsid w:val="00B844B8"/>
    <w:rsid w:val="00B844DD"/>
    <w:rsid w:val="00B845B5"/>
    <w:rsid w:val="00B84F30"/>
    <w:rsid w:val="00B84F5F"/>
    <w:rsid w:val="00B8509B"/>
    <w:rsid w:val="00B85582"/>
    <w:rsid w:val="00B857F7"/>
    <w:rsid w:val="00B85E7E"/>
    <w:rsid w:val="00B85F3A"/>
    <w:rsid w:val="00B86308"/>
    <w:rsid w:val="00B86446"/>
    <w:rsid w:val="00B864FF"/>
    <w:rsid w:val="00B87030"/>
    <w:rsid w:val="00B8731B"/>
    <w:rsid w:val="00B87434"/>
    <w:rsid w:val="00B876E6"/>
    <w:rsid w:val="00B8797C"/>
    <w:rsid w:val="00B90016"/>
    <w:rsid w:val="00B90176"/>
    <w:rsid w:val="00B90582"/>
    <w:rsid w:val="00B906EA"/>
    <w:rsid w:val="00B90DFD"/>
    <w:rsid w:val="00B90F86"/>
    <w:rsid w:val="00B910EB"/>
    <w:rsid w:val="00B914CE"/>
    <w:rsid w:val="00B91525"/>
    <w:rsid w:val="00B9259B"/>
    <w:rsid w:val="00B928A6"/>
    <w:rsid w:val="00B92E1F"/>
    <w:rsid w:val="00B93904"/>
    <w:rsid w:val="00B93985"/>
    <w:rsid w:val="00B93DAA"/>
    <w:rsid w:val="00B9402E"/>
    <w:rsid w:val="00B942ED"/>
    <w:rsid w:val="00B946D7"/>
    <w:rsid w:val="00B949C7"/>
    <w:rsid w:val="00B9560C"/>
    <w:rsid w:val="00B95C60"/>
    <w:rsid w:val="00B9620A"/>
    <w:rsid w:val="00B9641B"/>
    <w:rsid w:val="00B96467"/>
    <w:rsid w:val="00B96D5C"/>
    <w:rsid w:val="00B96D7B"/>
    <w:rsid w:val="00B96F8E"/>
    <w:rsid w:val="00B9707D"/>
    <w:rsid w:val="00B97472"/>
    <w:rsid w:val="00B975B2"/>
    <w:rsid w:val="00B97873"/>
    <w:rsid w:val="00BA021B"/>
    <w:rsid w:val="00BA032E"/>
    <w:rsid w:val="00BA063A"/>
    <w:rsid w:val="00BA0AAE"/>
    <w:rsid w:val="00BA15F4"/>
    <w:rsid w:val="00BA16BF"/>
    <w:rsid w:val="00BA1B8F"/>
    <w:rsid w:val="00BA21DA"/>
    <w:rsid w:val="00BA2209"/>
    <w:rsid w:val="00BA2322"/>
    <w:rsid w:val="00BA3183"/>
    <w:rsid w:val="00BA31D7"/>
    <w:rsid w:val="00BA3366"/>
    <w:rsid w:val="00BA3AC0"/>
    <w:rsid w:val="00BA3BF7"/>
    <w:rsid w:val="00BA3FFF"/>
    <w:rsid w:val="00BA4624"/>
    <w:rsid w:val="00BA470A"/>
    <w:rsid w:val="00BA48EC"/>
    <w:rsid w:val="00BA56EC"/>
    <w:rsid w:val="00BA5F1F"/>
    <w:rsid w:val="00BA6377"/>
    <w:rsid w:val="00BA639C"/>
    <w:rsid w:val="00BA64B2"/>
    <w:rsid w:val="00BA6B19"/>
    <w:rsid w:val="00BA72C5"/>
    <w:rsid w:val="00BA763B"/>
    <w:rsid w:val="00BA79B6"/>
    <w:rsid w:val="00BA79F1"/>
    <w:rsid w:val="00BB0129"/>
    <w:rsid w:val="00BB0470"/>
    <w:rsid w:val="00BB06E3"/>
    <w:rsid w:val="00BB10CE"/>
    <w:rsid w:val="00BB1160"/>
    <w:rsid w:val="00BB1306"/>
    <w:rsid w:val="00BB14BC"/>
    <w:rsid w:val="00BB1B0C"/>
    <w:rsid w:val="00BB1B66"/>
    <w:rsid w:val="00BB1CD6"/>
    <w:rsid w:val="00BB2451"/>
    <w:rsid w:val="00BB2A17"/>
    <w:rsid w:val="00BB30EB"/>
    <w:rsid w:val="00BB33BF"/>
    <w:rsid w:val="00BB41E1"/>
    <w:rsid w:val="00BB429C"/>
    <w:rsid w:val="00BB48C0"/>
    <w:rsid w:val="00BB592F"/>
    <w:rsid w:val="00BB5BD5"/>
    <w:rsid w:val="00BB6249"/>
    <w:rsid w:val="00BB7792"/>
    <w:rsid w:val="00BB7A9E"/>
    <w:rsid w:val="00BC020A"/>
    <w:rsid w:val="00BC0240"/>
    <w:rsid w:val="00BC044E"/>
    <w:rsid w:val="00BC0558"/>
    <w:rsid w:val="00BC147E"/>
    <w:rsid w:val="00BC193C"/>
    <w:rsid w:val="00BC1CDD"/>
    <w:rsid w:val="00BC20DA"/>
    <w:rsid w:val="00BC31E3"/>
    <w:rsid w:val="00BC34FD"/>
    <w:rsid w:val="00BC39DA"/>
    <w:rsid w:val="00BC4604"/>
    <w:rsid w:val="00BC466C"/>
    <w:rsid w:val="00BC4E7C"/>
    <w:rsid w:val="00BC5038"/>
    <w:rsid w:val="00BC5371"/>
    <w:rsid w:val="00BC54F1"/>
    <w:rsid w:val="00BC5718"/>
    <w:rsid w:val="00BC5733"/>
    <w:rsid w:val="00BC592D"/>
    <w:rsid w:val="00BC5C23"/>
    <w:rsid w:val="00BC5C77"/>
    <w:rsid w:val="00BC5E97"/>
    <w:rsid w:val="00BC604D"/>
    <w:rsid w:val="00BC6708"/>
    <w:rsid w:val="00BC6927"/>
    <w:rsid w:val="00BC70D6"/>
    <w:rsid w:val="00BC7199"/>
    <w:rsid w:val="00BC7441"/>
    <w:rsid w:val="00BC760A"/>
    <w:rsid w:val="00BC78B1"/>
    <w:rsid w:val="00BC7B7C"/>
    <w:rsid w:val="00BC7D81"/>
    <w:rsid w:val="00BC7F94"/>
    <w:rsid w:val="00BD006C"/>
    <w:rsid w:val="00BD0617"/>
    <w:rsid w:val="00BD0655"/>
    <w:rsid w:val="00BD088F"/>
    <w:rsid w:val="00BD0E9F"/>
    <w:rsid w:val="00BD1032"/>
    <w:rsid w:val="00BD109C"/>
    <w:rsid w:val="00BD1634"/>
    <w:rsid w:val="00BD169F"/>
    <w:rsid w:val="00BD1CC5"/>
    <w:rsid w:val="00BD1E25"/>
    <w:rsid w:val="00BD2070"/>
    <w:rsid w:val="00BD3247"/>
    <w:rsid w:val="00BD33D6"/>
    <w:rsid w:val="00BD376C"/>
    <w:rsid w:val="00BD38CF"/>
    <w:rsid w:val="00BD43A2"/>
    <w:rsid w:val="00BD4ED1"/>
    <w:rsid w:val="00BD4F4B"/>
    <w:rsid w:val="00BD4F7D"/>
    <w:rsid w:val="00BD4FAF"/>
    <w:rsid w:val="00BD52C0"/>
    <w:rsid w:val="00BD5F42"/>
    <w:rsid w:val="00BD6687"/>
    <w:rsid w:val="00BD686B"/>
    <w:rsid w:val="00BD7592"/>
    <w:rsid w:val="00BD7825"/>
    <w:rsid w:val="00BD7881"/>
    <w:rsid w:val="00BD79CC"/>
    <w:rsid w:val="00BD7C3F"/>
    <w:rsid w:val="00BD7E05"/>
    <w:rsid w:val="00BE0757"/>
    <w:rsid w:val="00BE1092"/>
    <w:rsid w:val="00BE15F7"/>
    <w:rsid w:val="00BE1AE5"/>
    <w:rsid w:val="00BE2932"/>
    <w:rsid w:val="00BE3612"/>
    <w:rsid w:val="00BE3AF7"/>
    <w:rsid w:val="00BE3D89"/>
    <w:rsid w:val="00BE3DF7"/>
    <w:rsid w:val="00BE408D"/>
    <w:rsid w:val="00BE40FA"/>
    <w:rsid w:val="00BE4629"/>
    <w:rsid w:val="00BE473B"/>
    <w:rsid w:val="00BE513C"/>
    <w:rsid w:val="00BE673D"/>
    <w:rsid w:val="00BE68A0"/>
    <w:rsid w:val="00BE6DAA"/>
    <w:rsid w:val="00BE71E7"/>
    <w:rsid w:val="00BE78CA"/>
    <w:rsid w:val="00BF047F"/>
    <w:rsid w:val="00BF0563"/>
    <w:rsid w:val="00BF08F0"/>
    <w:rsid w:val="00BF0BA9"/>
    <w:rsid w:val="00BF0E77"/>
    <w:rsid w:val="00BF1723"/>
    <w:rsid w:val="00BF2313"/>
    <w:rsid w:val="00BF2E35"/>
    <w:rsid w:val="00BF300B"/>
    <w:rsid w:val="00BF3100"/>
    <w:rsid w:val="00BF3407"/>
    <w:rsid w:val="00BF3CD9"/>
    <w:rsid w:val="00BF4488"/>
    <w:rsid w:val="00BF46F5"/>
    <w:rsid w:val="00BF4DF8"/>
    <w:rsid w:val="00BF52E2"/>
    <w:rsid w:val="00BF55CE"/>
    <w:rsid w:val="00BF5A74"/>
    <w:rsid w:val="00BF5A9B"/>
    <w:rsid w:val="00BF68C0"/>
    <w:rsid w:val="00BF6924"/>
    <w:rsid w:val="00BF6E45"/>
    <w:rsid w:val="00BF6EDD"/>
    <w:rsid w:val="00BF77A8"/>
    <w:rsid w:val="00BF7D4F"/>
    <w:rsid w:val="00BF7E67"/>
    <w:rsid w:val="00BF7E8D"/>
    <w:rsid w:val="00BF7EF5"/>
    <w:rsid w:val="00C009C7"/>
    <w:rsid w:val="00C00CC9"/>
    <w:rsid w:val="00C00F31"/>
    <w:rsid w:val="00C01613"/>
    <w:rsid w:val="00C01B88"/>
    <w:rsid w:val="00C0200F"/>
    <w:rsid w:val="00C02AEC"/>
    <w:rsid w:val="00C03345"/>
    <w:rsid w:val="00C035BE"/>
    <w:rsid w:val="00C03BBE"/>
    <w:rsid w:val="00C043B6"/>
    <w:rsid w:val="00C04BB5"/>
    <w:rsid w:val="00C0572B"/>
    <w:rsid w:val="00C05C0E"/>
    <w:rsid w:val="00C05DA5"/>
    <w:rsid w:val="00C05E1B"/>
    <w:rsid w:val="00C0604F"/>
    <w:rsid w:val="00C0789B"/>
    <w:rsid w:val="00C07958"/>
    <w:rsid w:val="00C102FE"/>
    <w:rsid w:val="00C106D4"/>
    <w:rsid w:val="00C10E5E"/>
    <w:rsid w:val="00C122D7"/>
    <w:rsid w:val="00C127CD"/>
    <w:rsid w:val="00C12C41"/>
    <w:rsid w:val="00C12FAD"/>
    <w:rsid w:val="00C130EC"/>
    <w:rsid w:val="00C137AA"/>
    <w:rsid w:val="00C138AE"/>
    <w:rsid w:val="00C139C7"/>
    <w:rsid w:val="00C13D61"/>
    <w:rsid w:val="00C14413"/>
    <w:rsid w:val="00C145F6"/>
    <w:rsid w:val="00C14734"/>
    <w:rsid w:val="00C14D08"/>
    <w:rsid w:val="00C14F74"/>
    <w:rsid w:val="00C15188"/>
    <w:rsid w:val="00C153AA"/>
    <w:rsid w:val="00C1571C"/>
    <w:rsid w:val="00C15942"/>
    <w:rsid w:val="00C15F12"/>
    <w:rsid w:val="00C160A7"/>
    <w:rsid w:val="00C16111"/>
    <w:rsid w:val="00C16AE7"/>
    <w:rsid w:val="00C16B46"/>
    <w:rsid w:val="00C176BD"/>
    <w:rsid w:val="00C17CF9"/>
    <w:rsid w:val="00C207F4"/>
    <w:rsid w:val="00C20ACB"/>
    <w:rsid w:val="00C2162D"/>
    <w:rsid w:val="00C21B13"/>
    <w:rsid w:val="00C21DEA"/>
    <w:rsid w:val="00C220C1"/>
    <w:rsid w:val="00C221C8"/>
    <w:rsid w:val="00C2248C"/>
    <w:rsid w:val="00C224FE"/>
    <w:rsid w:val="00C22AD1"/>
    <w:rsid w:val="00C22DC2"/>
    <w:rsid w:val="00C233E9"/>
    <w:rsid w:val="00C23AF1"/>
    <w:rsid w:val="00C23CF1"/>
    <w:rsid w:val="00C23CF9"/>
    <w:rsid w:val="00C240FB"/>
    <w:rsid w:val="00C2521C"/>
    <w:rsid w:val="00C253FE"/>
    <w:rsid w:val="00C25980"/>
    <w:rsid w:val="00C26C90"/>
    <w:rsid w:val="00C2720E"/>
    <w:rsid w:val="00C272C6"/>
    <w:rsid w:val="00C2735F"/>
    <w:rsid w:val="00C2798B"/>
    <w:rsid w:val="00C2799D"/>
    <w:rsid w:val="00C27A04"/>
    <w:rsid w:val="00C27E0D"/>
    <w:rsid w:val="00C30087"/>
    <w:rsid w:val="00C30C54"/>
    <w:rsid w:val="00C31054"/>
    <w:rsid w:val="00C31250"/>
    <w:rsid w:val="00C317DE"/>
    <w:rsid w:val="00C31F22"/>
    <w:rsid w:val="00C3210A"/>
    <w:rsid w:val="00C3255E"/>
    <w:rsid w:val="00C32A02"/>
    <w:rsid w:val="00C32B17"/>
    <w:rsid w:val="00C32B96"/>
    <w:rsid w:val="00C33203"/>
    <w:rsid w:val="00C33C5E"/>
    <w:rsid w:val="00C33C87"/>
    <w:rsid w:val="00C34227"/>
    <w:rsid w:val="00C348C1"/>
    <w:rsid w:val="00C34AE8"/>
    <w:rsid w:val="00C34E03"/>
    <w:rsid w:val="00C34E9C"/>
    <w:rsid w:val="00C3597D"/>
    <w:rsid w:val="00C362CF"/>
    <w:rsid w:val="00C368D9"/>
    <w:rsid w:val="00C36AD8"/>
    <w:rsid w:val="00C373B1"/>
    <w:rsid w:val="00C37895"/>
    <w:rsid w:val="00C37C24"/>
    <w:rsid w:val="00C40324"/>
    <w:rsid w:val="00C40715"/>
    <w:rsid w:val="00C4075C"/>
    <w:rsid w:val="00C407FA"/>
    <w:rsid w:val="00C4127C"/>
    <w:rsid w:val="00C414E2"/>
    <w:rsid w:val="00C41C56"/>
    <w:rsid w:val="00C41DCB"/>
    <w:rsid w:val="00C41E47"/>
    <w:rsid w:val="00C420E7"/>
    <w:rsid w:val="00C423CD"/>
    <w:rsid w:val="00C427E9"/>
    <w:rsid w:val="00C42A1C"/>
    <w:rsid w:val="00C42EF0"/>
    <w:rsid w:val="00C4307F"/>
    <w:rsid w:val="00C43579"/>
    <w:rsid w:val="00C43A15"/>
    <w:rsid w:val="00C43E92"/>
    <w:rsid w:val="00C44497"/>
    <w:rsid w:val="00C4477A"/>
    <w:rsid w:val="00C4495D"/>
    <w:rsid w:val="00C44B9D"/>
    <w:rsid w:val="00C44E3F"/>
    <w:rsid w:val="00C44F3C"/>
    <w:rsid w:val="00C452AD"/>
    <w:rsid w:val="00C45861"/>
    <w:rsid w:val="00C460AD"/>
    <w:rsid w:val="00C4633A"/>
    <w:rsid w:val="00C46F27"/>
    <w:rsid w:val="00C46FEE"/>
    <w:rsid w:val="00C508CD"/>
    <w:rsid w:val="00C5097C"/>
    <w:rsid w:val="00C509B4"/>
    <w:rsid w:val="00C50FA0"/>
    <w:rsid w:val="00C514D2"/>
    <w:rsid w:val="00C51781"/>
    <w:rsid w:val="00C51841"/>
    <w:rsid w:val="00C51A1D"/>
    <w:rsid w:val="00C52D25"/>
    <w:rsid w:val="00C53069"/>
    <w:rsid w:val="00C5396E"/>
    <w:rsid w:val="00C53DA7"/>
    <w:rsid w:val="00C54632"/>
    <w:rsid w:val="00C5476A"/>
    <w:rsid w:val="00C54C0B"/>
    <w:rsid w:val="00C55173"/>
    <w:rsid w:val="00C553B1"/>
    <w:rsid w:val="00C558C7"/>
    <w:rsid w:val="00C55AF4"/>
    <w:rsid w:val="00C55B41"/>
    <w:rsid w:val="00C55E62"/>
    <w:rsid w:val="00C5615F"/>
    <w:rsid w:val="00C56733"/>
    <w:rsid w:val="00C56A39"/>
    <w:rsid w:val="00C56D0B"/>
    <w:rsid w:val="00C577F1"/>
    <w:rsid w:val="00C6062B"/>
    <w:rsid w:val="00C6139C"/>
    <w:rsid w:val="00C613B9"/>
    <w:rsid w:val="00C61458"/>
    <w:rsid w:val="00C614C2"/>
    <w:rsid w:val="00C61C87"/>
    <w:rsid w:val="00C61CEE"/>
    <w:rsid w:val="00C61DF0"/>
    <w:rsid w:val="00C62367"/>
    <w:rsid w:val="00C6246C"/>
    <w:rsid w:val="00C62606"/>
    <w:rsid w:val="00C62930"/>
    <w:rsid w:val="00C6311B"/>
    <w:rsid w:val="00C633BE"/>
    <w:rsid w:val="00C646C7"/>
    <w:rsid w:val="00C648A6"/>
    <w:rsid w:val="00C64AF6"/>
    <w:rsid w:val="00C65482"/>
    <w:rsid w:val="00C65693"/>
    <w:rsid w:val="00C658EE"/>
    <w:rsid w:val="00C65B77"/>
    <w:rsid w:val="00C65E16"/>
    <w:rsid w:val="00C66191"/>
    <w:rsid w:val="00C6686D"/>
    <w:rsid w:val="00C66A1C"/>
    <w:rsid w:val="00C66FE9"/>
    <w:rsid w:val="00C67087"/>
    <w:rsid w:val="00C70746"/>
    <w:rsid w:val="00C70777"/>
    <w:rsid w:val="00C70842"/>
    <w:rsid w:val="00C70F64"/>
    <w:rsid w:val="00C7116B"/>
    <w:rsid w:val="00C71527"/>
    <w:rsid w:val="00C71EEF"/>
    <w:rsid w:val="00C72918"/>
    <w:rsid w:val="00C72BD5"/>
    <w:rsid w:val="00C73228"/>
    <w:rsid w:val="00C732A3"/>
    <w:rsid w:val="00C7376F"/>
    <w:rsid w:val="00C73E53"/>
    <w:rsid w:val="00C7510B"/>
    <w:rsid w:val="00C75419"/>
    <w:rsid w:val="00C75714"/>
    <w:rsid w:val="00C75A88"/>
    <w:rsid w:val="00C76038"/>
    <w:rsid w:val="00C76185"/>
    <w:rsid w:val="00C761DF"/>
    <w:rsid w:val="00C7628D"/>
    <w:rsid w:val="00C76566"/>
    <w:rsid w:val="00C765D8"/>
    <w:rsid w:val="00C76921"/>
    <w:rsid w:val="00C77258"/>
    <w:rsid w:val="00C774D8"/>
    <w:rsid w:val="00C77685"/>
    <w:rsid w:val="00C77726"/>
    <w:rsid w:val="00C77A6A"/>
    <w:rsid w:val="00C77F3B"/>
    <w:rsid w:val="00C77F6C"/>
    <w:rsid w:val="00C80595"/>
    <w:rsid w:val="00C81450"/>
    <w:rsid w:val="00C8185E"/>
    <w:rsid w:val="00C82635"/>
    <w:rsid w:val="00C82A5E"/>
    <w:rsid w:val="00C82B8B"/>
    <w:rsid w:val="00C83020"/>
    <w:rsid w:val="00C8325A"/>
    <w:rsid w:val="00C83937"/>
    <w:rsid w:val="00C83BB4"/>
    <w:rsid w:val="00C84DCB"/>
    <w:rsid w:val="00C853FF"/>
    <w:rsid w:val="00C85582"/>
    <w:rsid w:val="00C85711"/>
    <w:rsid w:val="00C85937"/>
    <w:rsid w:val="00C8633C"/>
    <w:rsid w:val="00C863A3"/>
    <w:rsid w:val="00C8675B"/>
    <w:rsid w:val="00C86D8E"/>
    <w:rsid w:val="00C86E95"/>
    <w:rsid w:val="00C87B10"/>
    <w:rsid w:val="00C90117"/>
    <w:rsid w:val="00C90189"/>
    <w:rsid w:val="00C90302"/>
    <w:rsid w:val="00C90A4E"/>
    <w:rsid w:val="00C910A4"/>
    <w:rsid w:val="00C920B9"/>
    <w:rsid w:val="00C926F5"/>
    <w:rsid w:val="00C92732"/>
    <w:rsid w:val="00C928DA"/>
    <w:rsid w:val="00C92B78"/>
    <w:rsid w:val="00C92BF8"/>
    <w:rsid w:val="00C92C31"/>
    <w:rsid w:val="00C93D7E"/>
    <w:rsid w:val="00C93E56"/>
    <w:rsid w:val="00C9417E"/>
    <w:rsid w:val="00C944A1"/>
    <w:rsid w:val="00C944C5"/>
    <w:rsid w:val="00C94A9C"/>
    <w:rsid w:val="00C94B84"/>
    <w:rsid w:val="00C95147"/>
    <w:rsid w:val="00C959A2"/>
    <w:rsid w:val="00C95B37"/>
    <w:rsid w:val="00C95EBA"/>
    <w:rsid w:val="00C9667E"/>
    <w:rsid w:val="00C96861"/>
    <w:rsid w:val="00C968EF"/>
    <w:rsid w:val="00C969A5"/>
    <w:rsid w:val="00C96C07"/>
    <w:rsid w:val="00C975D3"/>
    <w:rsid w:val="00CA025E"/>
    <w:rsid w:val="00CA060E"/>
    <w:rsid w:val="00CA06F3"/>
    <w:rsid w:val="00CA0817"/>
    <w:rsid w:val="00CA1ACF"/>
    <w:rsid w:val="00CA219B"/>
    <w:rsid w:val="00CA245E"/>
    <w:rsid w:val="00CA25CC"/>
    <w:rsid w:val="00CA2A57"/>
    <w:rsid w:val="00CA2A8F"/>
    <w:rsid w:val="00CA376F"/>
    <w:rsid w:val="00CA3F31"/>
    <w:rsid w:val="00CA4174"/>
    <w:rsid w:val="00CA428F"/>
    <w:rsid w:val="00CA430E"/>
    <w:rsid w:val="00CA454E"/>
    <w:rsid w:val="00CA4718"/>
    <w:rsid w:val="00CA4BFF"/>
    <w:rsid w:val="00CA4D10"/>
    <w:rsid w:val="00CA504F"/>
    <w:rsid w:val="00CA513E"/>
    <w:rsid w:val="00CA5430"/>
    <w:rsid w:val="00CA54E7"/>
    <w:rsid w:val="00CA5567"/>
    <w:rsid w:val="00CA6336"/>
    <w:rsid w:val="00CA6344"/>
    <w:rsid w:val="00CA66A2"/>
    <w:rsid w:val="00CA6B12"/>
    <w:rsid w:val="00CA7BDA"/>
    <w:rsid w:val="00CA7BFA"/>
    <w:rsid w:val="00CA7FBB"/>
    <w:rsid w:val="00CA7FC6"/>
    <w:rsid w:val="00CB06C1"/>
    <w:rsid w:val="00CB0C66"/>
    <w:rsid w:val="00CB10E0"/>
    <w:rsid w:val="00CB148B"/>
    <w:rsid w:val="00CB195A"/>
    <w:rsid w:val="00CB1C24"/>
    <w:rsid w:val="00CB25B9"/>
    <w:rsid w:val="00CB27FC"/>
    <w:rsid w:val="00CB31EF"/>
    <w:rsid w:val="00CB3A7F"/>
    <w:rsid w:val="00CB3C7B"/>
    <w:rsid w:val="00CB4BA6"/>
    <w:rsid w:val="00CB4E96"/>
    <w:rsid w:val="00CB5E74"/>
    <w:rsid w:val="00CB5E9F"/>
    <w:rsid w:val="00CB607D"/>
    <w:rsid w:val="00CB615A"/>
    <w:rsid w:val="00CB6520"/>
    <w:rsid w:val="00CB6AB8"/>
    <w:rsid w:val="00CB6B6A"/>
    <w:rsid w:val="00CB6E18"/>
    <w:rsid w:val="00CB745C"/>
    <w:rsid w:val="00CB7BE3"/>
    <w:rsid w:val="00CC0533"/>
    <w:rsid w:val="00CC0597"/>
    <w:rsid w:val="00CC0A68"/>
    <w:rsid w:val="00CC0DA5"/>
    <w:rsid w:val="00CC0FFE"/>
    <w:rsid w:val="00CC12C8"/>
    <w:rsid w:val="00CC1B86"/>
    <w:rsid w:val="00CC1E7F"/>
    <w:rsid w:val="00CC201F"/>
    <w:rsid w:val="00CC2722"/>
    <w:rsid w:val="00CC2839"/>
    <w:rsid w:val="00CC2FEA"/>
    <w:rsid w:val="00CC2FFA"/>
    <w:rsid w:val="00CC318F"/>
    <w:rsid w:val="00CC34DA"/>
    <w:rsid w:val="00CC377E"/>
    <w:rsid w:val="00CC3F55"/>
    <w:rsid w:val="00CC404A"/>
    <w:rsid w:val="00CC4458"/>
    <w:rsid w:val="00CC5233"/>
    <w:rsid w:val="00CC5947"/>
    <w:rsid w:val="00CC610C"/>
    <w:rsid w:val="00CC628A"/>
    <w:rsid w:val="00CC6A31"/>
    <w:rsid w:val="00CC7348"/>
    <w:rsid w:val="00CC75C1"/>
    <w:rsid w:val="00CC7FE4"/>
    <w:rsid w:val="00CD0135"/>
    <w:rsid w:val="00CD055A"/>
    <w:rsid w:val="00CD063F"/>
    <w:rsid w:val="00CD0CAF"/>
    <w:rsid w:val="00CD0D9F"/>
    <w:rsid w:val="00CD15E5"/>
    <w:rsid w:val="00CD1692"/>
    <w:rsid w:val="00CD23D9"/>
    <w:rsid w:val="00CD2470"/>
    <w:rsid w:val="00CD2712"/>
    <w:rsid w:val="00CD2D1D"/>
    <w:rsid w:val="00CD31D3"/>
    <w:rsid w:val="00CD3780"/>
    <w:rsid w:val="00CD3840"/>
    <w:rsid w:val="00CD397F"/>
    <w:rsid w:val="00CD3C21"/>
    <w:rsid w:val="00CD3CED"/>
    <w:rsid w:val="00CD42D0"/>
    <w:rsid w:val="00CD5DC7"/>
    <w:rsid w:val="00CD6209"/>
    <w:rsid w:val="00CD6761"/>
    <w:rsid w:val="00CD6AA5"/>
    <w:rsid w:val="00CD6C9A"/>
    <w:rsid w:val="00CD748A"/>
    <w:rsid w:val="00CD7906"/>
    <w:rsid w:val="00CD7D89"/>
    <w:rsid w:val="00CE00FE"/>
    <w:rsid w:val="00CE035B"/>
    <w:rsid w:val="00CE07AB"/>
    <w:rsid w:val="00CE0B3D"/>
    <w:rsid w:val="00CE0FA6"/>
    <w:rsid w:val="00CE117F"/>
    <w:rsid w:val="00CE121A"/>
    <w:rsid w:val="00CE1F7D"/>
    <w:rsid w:val="00CE21E5"/>
    <w:rsid w:val="00CE2F10"/>
    <w:rsid w:val="00CE302D"/>
    <w:rsid w:val="00CE3213"/>
    <w:rsid w:val="00CE3738"/>
    <w:rsid w:val="00CE4330"/>
    <w:rsid w:val="00CE45B0"/>
    <w:rsid w:val="00CE4FCB"/>
    <w:rsid w:val="00CE527C"/>
    <w:rsid w:val="00CE54B0"/>
    <w:rsid w:val="00CE5DB2"/>
    <w:rsid w:val="00CE608E"/>
    <w:rsid w:val="00CE69DC"/>
    <w:rsid w:val="00CE6BB5"/>
    <w:rsid w:val="00CE74F1"/>
    <w:rsid w:val="00CE7932"/>
    <w:rsid w:val="00CE7FBF"/>
    <w:rsid w:val="00CF019C"/>
    <w:rsid w:val="00CF023B"/>
    <w:rsid w:val="00CF04E6"/>
    <w:rsid w:val="00CF08C2"/>
    <w:rsid w:val="00CF0A40"/>
    <w:rsid w:val="00CF11D2"/>
    <w:rsid w:val="00CF1B48"/>
    <w:rsid w:val="00CF1FB6"/>
    <w:rsid w:val="00CF2275"/>
    <w:rsid w:val="00CF25CA"/>
    <w:rsid w:val="00CF275E"/>
    <w:rsid w:val="00CF27EF"/>
    <w:rsid w:val="00CF2934"/>
    <w:rsid w:val="00CF38F2"/>
    <w:rsid w:val="00CF3C14"/>
    <w:rsid w:val="00CF3CC4"/>
    <w:rsid w:val="00CF4244"/>
    <w:rsid w:val="00CF4674"/>
    <w:rsid w:val="00CF46CF"/>
    <w:rsid w:val="00CF4833"/>
    <w:rsid w:val="00CF4DE0"/>
    <w:rsid w:val="00CF4EBE"/>
    <w:rsid w:val="00CF5237"/>
    <w:rsid w:val="00CF545B"/>
    <w:rsid w:val="00CF5C95"/>
    <w:rsid w:val="00CF5EB1"/>
    <w:rsid w:val="00CF5FC8"/>
    <w:rsid w:val="00CF60CD"/>
    <w:rsid w:val="00CF6432"/>
    <w:rsid w:val="00CF6491"/>
    <w:rsid w:val="00CF6508"/>
    <w:rsid w:val="00CF6C7A"/>
    <w:rsid w:val="00CF6E08"/>
    <w:rsid w:val="00CF7016"/>
    <w:rsid w:val="00CF735C"/>
    <w:rsid w:val="00CF746E"/>
    <w:rsid w:val="00CF7847"/>
    <w:rsid w:val="00CF7CFF"/>
    <w:rsid w:val="00D00E01"/>
    <w:rsid w:val="00D01B9E"/>
    <w:rsid w:val="00D028C6"/>
    <w:rsid w:val="00D02DBE"/>
    <w:rsid w:val="00D02F2D"/>
    <w:rsid w:val="00D02FC4"/>
    <w:rsid w:val="00D03421"/>
    <w:rsid w:val="00D034E0"/>
    <w:rsid w:val="00D0394B"/>
    <w:rsid w:val="00D03DB3"/>
    <w:rsid w:val="00D043F5"/>
    <w:rsid w:val="00D04AFC"/>
    <w:rsid w:val="00D052C9"/>
    <w:rsid w:val="00D060DB"/>
    <w:rsid w:val="00D067A4"/>
    <w:rsid w:val="00D07806"/>
    <w:rsid w:val="00D07A0A"/>
    <w:rsid w:val="00D10183"/>
    <w:rsid w:val="00D101EF"/>
    <w:rsid w:val="00D10822"/>
    <w:rsid w:val="00D109DF"/>
    <w:rsid w:val="00D11300"/>
    <w:rsid w:val="00D11D29"/>
    <w:rsid w:val="00D120E5"/>
    <w:rsid w:val="00D124F1"/>
    <w:rsid w:val="00D129AE"/>
    <w:rsid w:val="00D12C08"/>
    <w:rsid w:val="00D1303D"/>
    <w:rsid w:val="00D135AE"/>
    <w:rsid w:val="00D137EC"/>
    <w:rsid w:val="00D1418D"/>
    <w:rsid w:val="00D145C3"/>
    <w:rsid w:val="00D14735"/>
    <w:rsid w:val="00D14C27"/>
    <w:rsid w:val="00D15F9A"/>
    <w:rsid w:val="00D16873"/>
    <w:rsid w:val="00D16AC1"/>
    <w:rsid w:val="00D171B0"/>
    <w:rsid w:val="00D17AF7"/>
    <w:rsid w:val="00D17D40"/>
    <w:rsid w:val="00D20626"/>
    <w:rsid w:val="00D21039"/>
    <w:rsid w:val="00D21197"/>
    <w:rsid w:val="00D2128C"/>
    <w:rsid w:val="00D219E7"/>
    <w:rsid w:val="00D21D7F"/>
    <w:rsid w:val="00D2231B"/>
    <w:rsid w:val="00D223E9"/>
    <w:rsid w:val="00D23118"/>
    <w:rsid w:val="00D237AB"/>
    <w:rsid w:val="00D2476C"/>
    <w:rsid w:val="00D24E95"/>
    <w:rsid w:val="00D2509C"/>
    <w:rsid w:val="00D2568A"/>
    <w:rsid w:val="00D25A73"/>
    <w:rsid w:val="00D261D6"/>
    <w:rsid w:val="00D266C2"/>
    <w:rsid w:val="00D26FE5"/>
    <w:rsid w:val="00D27ABC"/>
    <w:rsid w:val="00D27BDC"/>
    <w:rsid w:val="00D27C80"/>
    <w:rsid w:val="00D27EDB"/>
    <w:rsid w:val="00D300F5"/>
    <w:rsid w:val="00D30268"/>
    <w:rsid w:val="00D30AC8"/>
    <w:rsid w:val="00D31BD5"/>
    <w:rsid w:val="00D320E4"/>
    <w:rsid w:val="00D32237"/>
    <w:rsid w:val="00D3252E"/>
    <w:rsid w:val="00D325A6"/>
    <w:rsid w:val="00D3287F"/>
    <w:rsid w:val="00D32D71"/>
    <w:rsid w:val="00D334B1"/>
    <w:rsid w:val="00D335F1"/>
    <w:rsid w:val="00D33C24"/>
    <w:rsid w:val="00D33DBF"/>
    <w:rsid w:val="00D340C2"/>
    <w:rsid w:val="00D340D7"/>
    <w:rsid w:val="00D341A1"/>
    <w:rsid w:val="00D34A8E"/>
    <w:rsid w:val="00D34DE3"/>
    <w:rsid w:val="00D34F5D"/>
    <w:rsid w:val="00D352D1"/>
    <w:rsid w:val="00D35510"/>
    <w:rsid w:val="00D358E7"/>
    <w:rsid w:val="00D35C6D"/>
    <w:rsid w:val="00D35FBE"/>
    <w:rsid w:val="00D3631D"/>
    <w:rsid w:val="00D36832"/>
    <w:rsid w:val="00D36D01"/>
    <w:rsid w:val="00D37097"/>
    <w:rsid w:val="00D37AFD"/>
    <w:rsid w:val="00D405A1"/>
    <w:rsid w:val="00D40945"/>
    <w:rsid w:val="00D41498"/>
    <w:rsid w:val="00D4177A"/>
    <w:rsid w:val="00D41E84"/>
    <w:rsid w:val="00D4239A"/>
    <w:rsid w:val="00D426FB"/>
    <w:rsid w:val="00D42AEF"/>
    <w:rsid w:val="00D42E09"/>
    <w:rsid w:val="00D42E3D"/>
    <w:rsid w:val="00D434C5"/>
    <w:rsid w:val="00D4406F"/>
    <w:rsid w:val="00D442AA"/>
    <w:rsid w:val="00D44586"/>
    <w:rsid w:val="00D448F0"/>
    <w:rsid w:val="00D44F55"/>
    <w:rsid w:val="00D451F8"/>
    <w:rsid w:val="00D458CE"/>
    <w:rsid w:val="00D45A5A"/>
    <w:rsid w:val="00D45A6C"/>
    <w:rsid w:val="00D45F15"/>
    <w:rsid w:val="00D4622A"/>
    <w:rsid w:val="00D4636E"/>
    <w:rsid w:val="00D4710F"/>
    <w:rsid w:val="00D47361"/>
    <w:rsid w:val="00D477EA"/>
    <w:rsid w:val="00D47D64"/>
    <w:rsid w:val="00D5000E"/>
    <w:rsid w:val="00D5022D"/>
    <w:rsid w:val="00D50F8C"/>
    <w:rsid w:val="00D5116C"/>
    <w:rsid w:val="00D5126E"/>
    <w:rsid w:val="00D51530"/>
    <w:rsid w:val="00D51A20"/>
    <w:rsid w:val="00D51E3B"/>
    <w:rsid w:val="00D52049"/>
    <w:rsid w:val="00D52503"/>
    <w:rsid w:val="00D52E37"/>
    <w:rsid w:val="00D53071"/>
    <w:rsid w:val="00D5344C"/>
    <w:rsid w:val="00D537C0"/>
    <w:rsid w:val="00D539D3"/>
    <w:rsid w:val="00D53CE9"/>
    <w:rsid w:val="00D53F69"/>
    <w:rsid w:val="00D545F8"/>
    <w:rsid w:val="00D546D8"/>
    <w:rsid w:val="00D549ED"/>
    <w:rsid w:val="00D54EE0"/>
    <w:rsid w:val="00D553BC"/>
    <w:rsid w:val="00D55943"/>
    <w:rsid w:val="00D559C6"/>
    <w:rsid w:val="00D55A79"/>
    <w:rsid w:val="00D55D1D"/>
    <w:rsid w:val="00D5606A"/>
    <w:rsid w:val="00D561ED"/>
    <w:rsid w:val="00D568C3"/>
    <w:rsid w:val="00D568C5"/>
    <w:rsid w:val="00D57773"/>
    <w:rsid w:val="00D57C8D"/>
    <w:rsid w:val="00D57CE9"/>
    <w:rsid w:val="00D57E4A"/>
    <w:rsid w:val="00D57F8A"/>
    <w:rsid w:val="00D60155"/>
    <w:rsid w:val="00D606CD"/>
    <w:rsid w:val="00D60787"/>
    <w:rsid w:val="00D609B0"/>
    <w:rsid w:val="00D60C11"/>
    <w:rsid w:val="00D61C04"/>
    <w:rsid w:val="00D61D03"/>
    <w:rsid w:val="00D62144"/>
    <w:rsid w:val="00D62A02"/>
    <w:rsid w:val="00D62F66"/>
    <w:rsid w:val="00D62FC9"/>
    <w:rsid w:val="00D6327F"/>
    <w:rsid w:val="00D633A9"/>
    <w:rsid w:val="00D63401"/>
    <w:rsid w:val="00D63661"/>
    <w:rsid w:val="00D64156"/>
    <w:rsid w:val="00D6417D"/>
    <w:rsid w:val="00D64501"/>
    <w:rsid w:val="00D64B0D"/>
    <w:rsid w:val="00D651BB"/>
    <w:rsid w:val="00D6526F"/>
    <w:rsid w:val="00D65768"/>
    <w:rsid w:val="00D65FA2"/>
    <w:rsid w:val="00D66939"/>
    <w:rsid w:val="00D66A17"/>
    <w:rsid w:val="00D66E82"/>
    <w:rsid w:val="00D670C5"/>
    <w:rsid w:val="00D6757D"/>
    <w:rsid w:val="00D675B7"/>
    <w:rsid w:val="00D675C7"/>
    <w:rsid w:val="00D676B6"/>
    <w:rsid w:val="00D67CC0"/>
    <w:rsid w:val="00D67FB0"/>
    <w:rsid w:val="00D706F9"/>
    <w:rsid w:val="00D707C5"/>
    <w:rsid w:val="00D711F8"/>
    <w:rsid w:val="00D716DA"/>
    <w:rsid w:val="00D71DD3"/>
    <w:rsid w:val="00D71DE4"/>
    <w:rsid w:val="00D71E22"/>
    <w:rsid w:val="00D71F4C"/>
    <w:rsid w:val="00D72158"/>
    <w:rsid w:val="00D72650"/>
    <w:rsid w:val="00D726C9"/>
    <w:rsid w:val="00D72A1B"/>
    <w:rsid w:val="00D73362"/>
    <w:rsid w:val="00D7367F"/>
    <w:rsid w:val="00D73C02"/>
    <w:rsid w:val="00D73D91"/>
    <w:rsid w:val="00D740AD"/>
    <w:rsid w:val="00D740DD"/>
    <w:rsid w:val="00D7510E"/>
    <w:rsid w:val="00D75227"/>
    <w:rsid w:val="00D757BC"/>
    <w:rsid w:val="00D7620B"/>
    <w:rsid w:val="00D7646F"/>
    <w:rsid w:val="00D770C4"/>
    <w:rsid w:val="00D77283"/>
    <w:rsid w:val="00D7779D"/>
    <w:rsid w:val="00D8029E"/>
    <w:rsid w:val="00D80C34"/>
    <w:rsid w:val="00D80D2F"/>
    <w:rsid w:val="00D80E91"/>
    <w:rsid w:val="00D82055"/>
    <w:rsid w:val="00D82522"/>
    <w:rsid w:val="00D825C0"/>
    <w:rsid w:val="00D82975"/>
    <w:rsid w:val="00D82C20"/>
    <w:rsid w:val="00D82C9C"/>
    <w:rsid w:val="00D830CD"/>
    <w:rsid w:val="00D83809"/>
    <w:rsid w:val="00D83AB8"/>
    <w:rsid w:val="00D84026"/>
    <w:rsid w:val="00D8414A"/>
    <w:rsid w:val="00D8415C"/>
    <w:rsid w:val="00D847D4"/>
    <w:rsid w:val="00D84A2A"/>
    <w:rsid w:val="00D84C06"/>
    <w:rsid w:val="00D84F6B"/>
    <w:rsid w:val="00D8531D"/>
    <w:rsid w:val="00D85486"/>
    <w:rsid w:val="00D85ABC"/>
    <w:rsid w:val="00D862C3"/>
    <w:rsid w:val="00D87640"/>
    <w:rsid w:val="00D87655"/>
    <w:rsid w:val="00D87A94"/>
    <w:rsid w:val="00D87D26"/>
    <w:rsid w:val="00D87EF6"/>
    <w:rsid w:val="00D9041C"/>
    <w:rsid w:val="00D90671"/>
    <w:rsid w:val="00D91094"/>
    <w:rsid w:val="00D91B4F"/>
    <w:rsid w:val="00D91F2F"/>
    <w:rsid w:val="00D923CD"/>
    <w:rsid w:val="00D92C90"/>
    <w:rsid w:val="00D92D3C"/>
    <w:rsid w:val="00D932BB"/>
    <w:rsid w:val="00D93444"/>
    <w:rsid w:val="00D95551"/>
    <w:rsid w:val="00D9598B"/>
    <w:rsid w:val="00D959EC"/>
    <w:rsid w:val="00D96244"/>
    <w:rsid w:val="00D962B5"/>
    <w:rsid w:val="00D962BC"/>
    <w:rsid w:val="00D96482"/>
    <w:rsid w:val="00D964FB"/>
    <w:rsid w:val="00D968F5"/>
    <w:rsid w:val="00D969CF"/>
    <w:rsid w:val="00D96E85"/>
    <w:rsid w:val="00D97BB6"/>
    <w:rsid w:val="00DA0386"/>
    <w:rsid w:val="00DA04A1"/>
    <w:rsid w:val="00DA06A2"/>
    <w:rsid w:val="00DA08A6"/>
    <w:rsid w:val="00DA0FBD"/>
    <w:rsid w:val="00DA103A"/>
    <w:rsid w:val="00DA1643"/>
    <w:rsid w:val="00DA172B"/>
    <w:rsid w:val="00DA1ACC"/>
    <w:rsid w:val="00DA1C1B"/>
    <w:rsid w:val="00DA1FB6"/>
    <w:rsid w:val="00DA23D6"/>
    <w:rsid w:val="00DA2469"/>
    <w:rsid w:val="00DA2514"/>
    <w:rsid w:val="00DA28E7"/>
    <w:rsid w:val="00DA2C54"/>
    <w:rsid w:val="00DA3040"/>
    <w:rsid w:val="00DA33F5"/>
    <w:rsid w:val="00DA356D"/>
    <w:rsid w:val="00DA3655"/>
    <w:rsid w:val="00DA3C32"/>
    <w:rsid w:val="00DA3E34"/>
    <w:rsid w:val="00DA4152"/>
    <w:rsid w:val="00DA43EC"/>
    <w:rsid w:val="00DA4806"/>
    <w:rsid w:val="00DA4922"/>
    <w:rsid w:val="00DA4C90"/>
    <w:rsid w:val="00DA5552"/>
    <w:rsid w:val="00DA579C"/>
    <w:rsid w:val="00DA5C70"/>
    <w:rsid w:val="00DA5E70"/>
    <w:rsid w:val="00DA6410"/>
    <w:rsid w:val="00DA6B74"/>
    <w:rsid w:val="00DA6DF8"/>
    <w:rsid w:val="00DA6E25"/>
    <w:rsid w:val="00DA7082"/>
    <w:rsid w:val="00DA74C1"/>
    <w:rsid w:val="00DA79FC"/>
    <w:rsid w:val="00DB00AE"/>
    <w:rsid w:val="00DB06C4"/>
    <w:rsid w:val="00DB0944"/>
    <w:rsid w:val="00DB0CDD"/>
    <w:rsid w:val="00DB119A"/>
    <w:rsid w:val="00DB13B2"/>
    <w:rsid w:val="00DB1964"/>
    <w:rsid w:val="00DB229F"/>
    <w:rsid w:val="00DB22BA"/>
    <w:rsid w:val="00DB2611"/>
    <w:rsid w:val="00DB2792"/>
    <w:rsid w:val="00DB2AF9"/>
    <w:rsid w:val="00DB2E09"/>
    <w:rsid w:val="00DB3446"/>
    <w:rsid w:val="00DB42BB"/>
    <w:rsid w:val="00DB47CB"/>
    <w:rsid w:val="00DB4B30"/>
    <w:rsid w:val="00DB53AB"/>
    <w:rsid w:val="00DB611E"/>
    <w:rsid w:val="00DB6AC9"/>
    <w:rsid w:val="00DB6BC1"/>
    <w:rsid w:val="00DB6D22"/>
    <w:rsid w:val="00DB7746"/>
    <w:rsid w:val="00DB7AEF"/>
    <w:rsid w:val="00DC0FFD"/>
    <w:rsid w:val="00DC101E"/>
    <w:rsid w:val="00DC11A1"/>
    <w:rsid w:val="00DC1B4F"/>
    <w:rsid w:val="00DC1E9F"/>
    <w:rsid w:val="00DC213F"/>
    <w:rsid w:val="00DC27A9"/>
    <w:rsid w:val="00DC29C5"/>
    <w:rsid w:val="00DC3382"/>
    <w:rsid w:val="00DC3FAE"/>
    <w:rsid w:val="00DC4C3F"/>
    <w:rsid w:val="00DC573C"/>
    <w:rsid w:val="00DC592F"/>
    <w:rsid w:val="00DC5AEE"/>
    <w:rsid w:val="00DC6667"/>
    <w:rsid w:val="00DC6A52"/>
    <w:rsid w:val="00DC6DA1"/>
    <w:rsid w:val="00DC783B"/>
    <w:rsid w:val="00DC794B"/>
    <w:rsid w:val="00DC7C7B"/>
    <w:rsid w:val="00DD0B0D"/>
    <w:rsid w:val="00DD0BB1"/>
    <w:rsid w:val="00DD0D1C"/>
    <w:rsid w:val="00DD1198"/>
    <w:rsid w:val="00DD152B"/>
    <w:rsid w:val="00DD1C58"/>
    <w:rsid w:val="00DD2038"/>
    <w:rsid w:val="00DD2CCD"/>
    <w:rsid w:val="00DD39C4"/>
    <w:rsid w:val="00DD3A8D"/>
    <w:rsid w:val="00DD410B"/>
    <w:rsid w:val="00DD47E7"/>
    <w:rsid w:val="00DD499D"/>
    <w:rsid w:val="00DD4B81"/>
    <w:rsid w:val="00DD576C"/>
    <w:rsid w:val="00DD5982"/>
    <w:rsid w:val="00DD5A66"/>
    <w:rsid w:val="00DD5A81"/>
    <w:rsid w:val="00DD5AF3"/>
    <w:rsid w:val="00DD5CD1"/>
    <w:rsid w:val="00DD5DBF"/>
    <w:rsid w:val="00DD5EFB"/>
    <w:rsid w:val="00DD609D"/>
    <w:rsid w:val="00DD621B"/>
    <w:rsid w:val="00DD68CE"/>
    <w:rsid w:val="00DD7E58"/>
    <w:rsid w:val="00DE00CB"/>
    <w:rsid w:val="00DE025F"/>
    <w:rsid w:val="00DE0599"/>
    <w:rsid w:val="00DE093F"/>
    <w:rsid w:val="00DE1135"/>
    <w:rsid w:val="00DE12CB"/>
    <w:rsid w:val="00DE15FB"/>
    <w:rsid w:val="00DE199F"/>
    <w:rsid w:val="00DE1A31"/>
    <w:rsid w:val="00DE1AE1"/>
    <w:rsid w:val="00DE1E95"/>
    <w:rsid w:val="00DE2361"/>
    <w:rsid w:val="00DE27AD"/>
    <w:rsid w:val="00DE330C"/>
    <w:rsid w:val="00DE36E7"/>
    <w:rsid w:val="00DE3E14"/>
    <w:rsid w:val="00DE573F"/>
    <w:rsid w:val="00DE6966"/>
    <w:rsid w:val="00DE6A6A"/>
    <w:rsid w:val="00DE6C5F"/>
    <w:rsid w:val="00DE6EA4"/>
    <w:rsid w:val="00DE715B"/>
    <w:rsid w:val="00DE721A"/>
    <w:rsid w:val="00DE7C28"/>
    <w:rsid w:val="00DE7DCA"/>
    <w:rsid w:val="00DE7F4C"/>
    <w:rsid w:val="00DE7F66"/>
    <w:rsid w:val="00DF0346"/>
    <w:rsid w:val="00DF1AF9"/>
    <w:rsid w:val="00DF20C7"/>
    <w:rsid w:val="00DF2F2E"/>
    <w:rsid w:val="00DF321C"/>
    <w:rsid w:val="00DF3970"/>
    <w:rsid w:val="00DF3F78"/>
    <w:rsid w:val="00DF46BF"/>
    <w:rsid w:val="00DF4C2B"/>
    <w:rsid w:val="00DF59F7"/>
    <w:rsid w:val="00DF5E8B"/>
    <w:rsid w:val="00DF63DA"/>
    <w:rsid w:val="00DF6E9E"/>
    <w:rsid w:val="00DF731A"/>
    <w:rsid w:val="00DF79B7"/>
    <w:rsid w:val="00DF7D2C"/>
    <w:rsid w:val="00E00257"/>
    <w:rsid w:val="00E00B0A"/>
    <w:rsid w:val="00E00FBE"/>
    <w:rsid w:val="00E010FA"/>
    <w:rsid w:val="00E011C3"/>
    <w:rsid w:val="00E0161F"/>
    <w:rsid w:val="00E0173A"/>
    <w:rsid w:val="00E01C25"/>
    <w:rsid w:val="00E0235D"/>
    <w:rsid w:val="00E02453"/>
    <w:rsid w:val="00E0254F"/>
    <w:rsid w:val="00E025C8"/>
    <w:rsid w:val="00E0266F"/>
    <w:rsid w:val="00E03A1F"/>
    <w:rsid w:val="00E03D8A"/>
    <w:rsid w:val="00E042BD"/>
    <w:rsid w:val="00E043A9"/>
    <w:rsid w:val="00E0456A"/>
    <w:rsid w:val="00E0477D"/>
    <w:rsid w:val="00E0481A"/>
    <w:rsid w:val="00E04895"/>
    <w:rsid w:val="00E04C1F"/>
    <w:rsid w:val="00E04DF0"/>
    <w:rsid w:val="00E05838"/>
    <w:rsid w:val="00E06244"/>
    <w:rsid w:val="00E062DE"/>
    <w:rsid w:val="00E063FC"/>
    <w:rsid w:val="00E06EE0"/>
    <w:rsid w:val="00E07027"/>
    <w:rsid w:val="00E0757E"/>
    <w:rsid w:val="00E079BD"/>
    <w:rsid w:val="00E07A88"/>
    <w:rsid w:val="00E10252"/>
    <w:rsid w:val="00E1052B"/>
    <w:rsid w:val="00E12215"/>
    <w:rsid w:val="00E12367"/>
    <w:rsid w:val="00E1244F"/>
    <w:rsid w:val="00E129BA"/>
    <w:rsid w:val="00E12A1C"/>
    <w:rsid w:val="00E12EEF"/>
    <w:rsid w:val="00E13240"/>
    <w:rsid w:val="00E13376"/>
    <w:rsid w:val="00E139C6"/>
    <w:rsid w:val="00E13E68"/>
    <w:rsid w:val="00E153DC"/>
    <w:rsid w:val="00E15496"/>
    <w:rsid w:val="00E15984"/>
    <w:rsid w:val="00E15D56"/>
    <w:rsid w:val="00E16211"/>
    <w:rsid w:val="00E16D42"/>
    <w:rsid w:val="00E17E5A"/>
    <w:rsid w:val="00E17E72"/>
    <w:rsid w:val="00E20006"/>
    <w:rsid w:val="00E201A8"/>
    <w:rsid w:val="00E20537"/>
    <w:rsid w:val="00E20B0D"/>
    <w:rsid w:val="00E2101A"/>
    <w:rsid w:val="00E21171"/>
    <w:rsid w:val="00E21387"/>
    <w:rsid w:val="00E21401"/>
    <w:rsid w:val="00E21871"/>
    <w:rsid w:val="00E218F0"/>
    <w:rsid w:val="00E21B75"/>
    <w:rsid w:val="00E21D07"/>
    <w:rsid w:val="00E21D7E"/>
    <w:rsid w:val="00E229E0"/>
    <w:rsid w:val="00E22BBA"/>
    <w:rsid w:val="00E23233"/>
    <w:rsid w:val="00E23AB5"/>
    <w:rsid w:val="00E23BF4"/>
    <w:rsid w:val="00E24173"/>
    <w:rsid w:val="00E25370"/>
    <w:rsid w:val="00E254C4"/>
    <w:rsid w:val="00E25F2E"/>
    <w:rsid w:val="00E25F35"/>
    <w:rsid w:val="00E25F52"/>
    <w:rsid w:val="00E2614F"/>
    <w:rsid w:val="00E269EB"/>
    <w:rsid w:val="00E26B38"/>
    <w:rsid w:val="00E26C38"/>
    <w:rsid w:val="00E26C7A"/>
    <w:rsid w:val="00E26D6C"/>
    <w:rsid w:val="00E26F05"/>
    <w:rsid w:val="00E270A9"/>
    <w:rsid w:val="00E274BA"/>
    <w:rsid w:val="00E27F84"/>
    <w:rsid w:val="00E27FAA"/>
    <w:rsid w:val="00E301B4"/>
    <w:rsid w:val="00E305D8"/>
    <w:rsid w:val="00E3100A"/>
    <w:rsid w:val="00E31120"/>
    <w:rsid w:val="00E31151"/>
    <w:rsid w:val="00E311B2"/>
    <w:rsid w:val="00E3135C"/>
    <w:rsid w:val="00E31A2E"/>
    <w:rsid w:val="00E323A7"/>
    <w:rsid w:val="00E32508"/>
    <w:rsid w:val="00E32DE7"/>
    <w:rsid w:val="00E331F8"/>
    <w:rsid w:val="00E339E4"/>
    <w:rsid w:val="00E34037"/>
    <w:rsid w:val="00E340DB"/>
    <w:rsid w:val="00E34212"/>
    <w:rsid w:val="00E34DE7"/>
    <w:rsid w:val="00E34EA4"/>
    <w:rsid w:val="00E3528B"/>
    <w:rsid w:val="00E3632D"/>
    <w:rsid w:val="00E365F4"/>
    <w:rsid w:val="00E3688E"/>
    <w:rsid w:val="00E36D8F"/>
    <w:rsid w:val="00E370C2"/>
    <w:rsid w:val="00E37837"/>
    <w:rsid w:val="00E37A20"/>
    <w:rsid w:val="00E40744"/>
    <w:rsid w:val="00E4085F"/>
    <w:rsid w:val="00E40D6D"/>
    <w:rsid w:val="00E411E6"/>
    <w:rsid w:val="00E4145B"/>
    <w:rsid w:val="00E414E8"/>
    <w:rsid w:val="00E41E90"/>
    <w:rsid w:val="00E426F8"/>
    <w:rsid w:val="00E42DFB"/>
    <w:rsid w:val="00E42EF9"/>
    <w:rsid w:val="00E431F8"/>
    <w:rsid w:val="00E4382D"/>
    <w:rsid w:val="00E43A91"/>
    <w:rsid w:val="00E43B25"/>
    <w:rsid w:val="00E4522A"/>
    <w:rsid w:val="00E45279"/>
    <w:rsid w:val="00E45417"/>
    <w:rsid w:val="00E4577B"/>
    <w:rsid w:val="00E45882"/>
    <w:rsid w:val="00E459A0"/>
    <w:rsid w:val="00E45B18"/>
    <w:rsid w:val="00E45CF4"/>
    <w:rsid w:val="00E46EA3"/>
    <w:rsid w:val="00E471E0"/>
    <w:rsid w:val="00E4737A"/>
    <w:rsid w:val="00E4779B"/>
    <w:rsid w:val="00E501A1"/>
    <w:rsid w:val="00E50718"/>
    <w:rsid w:val="00E50848"/>
    <w:rsid w:val="00E51118"/>
    <w:rsid w:val="00E5116C"/>
    <w:rsid w:val="00E51B25"/>
    <w:rsid w:val="00E52E53"/>
    <w:rsid w:val="00E532E3"/>
    <w:rsid w:val="00E538DA"/>
    <w:rsid w:val="00E53C73"/>
    <w:rsid w:val="00E53D4A"/>
    <w:rsid w:val="00E54029"/>
    <w:rsid w:val="00E54E06"/>
    <w:rsid w:val="00E54EFD"/>
    <w:rsid w:val="00E55284"/>
    <w:rsid w:val="00E55396"/>
    <w:rsid w:val="00E557FB"/>
    <w:rsid w:val="00E55B58"/>
    <w:rsid w:val="00E55CBD"/>
    <w:rsid w:val="00E55EBF"/>
    <w:rsid w:val="00E55FB9"/>
    <w:rsid w:val="00E5623B"/>
    <w:rsid w:val="00E56C40"/>
    <w:rsid w:val="00E56E6D"/>
    <w:rsid w:val="00E56F78"/>
    <w:rsid w:val="00E5759B"/>
    <w:rsid w:val="00E57ABA"/>
    <w:rsid w:val="00E57FD9"/>
    <w:rsid w:val="00E6030E"/>
    <w:rsid w:val="00E605D2"/>
    <w:rsid w:val="00E60B36"/>
    <w:rsid w:val="00E60C23"/>
    <w:rsid w:val="00E60DFE"/>
    <w:rsid w:val="00E61443"/>
    <w:rsid w:val="00E61D58"/>
    <w:rsid w:val="00E61F0D"/>
    <w:rsid w:val="00E621F5"/>
    <w:rsid w:val="00E6316E"/>
    <w:rsid w:val="00E633D9"/>
    <w:rsid w:val="00E63CB1"/>
    <w:rsid w:val="00E646D9"/>
    <w:rsid w:val="00E657A2"/>
    <w:rsid w:val="00E65B22"/>
    <w:rsid w:val="00E65EF3"/>
    <w:rsid w:val="00E6636E"/>
    <w:rsid w:val="00E66BF5"/>
    <w:rsid w:val="00E66FA9"/>
    <w:rsid w:val="00E67349"/>
    <w:rsid w:val="00E67577"/>
    <w:rsid w:val="00E677DE"/>
    <w:rsid w:val="00E67DE3"/>
    <w:rsid w:val="00E701A9"/>
    <w:rsid w:val="00E705AE"/>
    <w:rsid w:val="00E70FEF"/>
    <w:rsid w:val="00E719D3"/>
    <w:rsid w:val="00E726DA"/>
    <w:rsid w:val="00E72AF7"/>
    <w:rsid w:val="00E72BC9"/>
    <w:rsid w:val="00E73062"/>
    <w:rsid w:val="00E73403"/>
    <w:rsid w:val="00E7343E"/>
    <w:rsid w:val="00E7367F"/>
    <w:rsid w:val="00E736AD"/>
    <w:rsid w:val="00E737B5"/>
    <w:rsid w:val="00E73D42"/>
    <w:rsid w:val="00E73D64"/>
    <w:rsid w:val="00E73E38"/>
    <w:rsid w:val="00E74513"/>
    <w:rsid w:val="00E74653"/>
    <w:rsid w:val="00E75288"/>
    <w:rsid w:val="00E757D9"/>
    <w:rsid w:val="00E76283"/>
    <w:rsid w:val="00E7666F"/>
    <w:rsid w:val="00E76F84"/>
    <w:rsid w:val="00E771EE"/>
    <w:rsid w:val="00E7735D"/>
    <w:rsid w:val="00E7742E"/>
    <w:rsid w:val="00E77A6C"/>
    <w:rsid w:val="00E80406"/>
    <w:rsid w:val="00E805B9"/>
    <w:rsid w:val="00E8069F"/>
    <w:rsid w:val="00E80984"/>
    <w:rsid w:val="00E809AB"/>
    <w:rsid w:val="00E80BA1"/>
    <w:rsid w:val="00E80E58"/>
    <w:rsid w:val="00E812F3"/>
    <w:rsid w:val="00E81A92"/>
    <w:rsid w:val="00E81D8E"/>
    <w:rsid w:val="00E82875"/>
    <w:rsid w:val="00E8338C"/>
    <w:rsid w:val="00E83A5A"/>
    <w:rsid w:val="00E83BB9"/>
    <w:rsid w:val="00E84489"/>
    <w:rsid w:val="00E84827"/>
    <w:rsid w:val="00E848BB"/>
    <w:rsid w:val="00E84C3A"/>
    <w:rsid w:val="00E85651"/>
    <w:rsid w:val="00E85792"/>
    <w:rsid w:val="00E85997"/>
    <w:rsid w:val="00E85C83"/>
    <w:rsid w:val="00E86DE7"/>
    <w:rsid w:val="00E876C1"/>
    <w:rsid w:val="00E8796C"/>
    <w:rsid w:val="00E87CFF"/>
    <w:rsid w:val="00E87F54"/>
    <w:rsid w:val="00E90755"/>
    <w:rsid w:val="00E90D14"/>
    <w:rsid w:val="00E910F2"/>
    <w:rsid w:val="00E9137C"/>
    <w:rsid w:val="00E914E6"/>
    <w:rsid w:val="00E91F73"/>
    <w:rsid w:val="00E92009"/>
    <w:rsid w:val="00E9247C"/>
    <w:rsid w:val="00E924F9"/>
    <w:rsid w:val="00E92755"/>
    <w:rsid w:val="00E930B6"/>
    <w:rsid w:val="00E93CA0"/>
    <w:rsid w:val="00E93E7B"/>
    <w:rsid w:val="00E94508"/>
    <w:rsid w:val="00E94992"/>
    <w:rsid w:val="00E95018"/>
    <w:rsid w:val="00E95BB9"/>
    <w:rsid w:val="00E9642F"/>
    <w:rsid w:val="00E9653A"/>
    <w:rsid w:val="00E968F2"/>
    <w:rsid w:val="00E96CD3"/>
    <w:rsid w:val="00E96D0F"/>
    <w:rsid w:val="00EA0028"/>
    <w:rsid w:val="00EA033E"/>
    <w:rsid w:val="00EA0841"/>
    <w:rsid w:val="00EA0B7D"/>
    <w:rsid w:val="00EA0F35"/>
    <w:rsid w:val="00EA1145"/>
    <w:rsid w:val="00EA15B1"/>
    <w:rsid w:val="00EA2D24"/>
    <w:rsid w:val="00EA3B9F"/>
    <w:rsid w:val="00EA4C82"/>
    <w:rsid w:val="00EA4D53"/>
    <w:rsid w:val="00EA52CC"/>
    <w:rsid w:val="00EA54AE"/>
    <w:rsid w:val="00EA58B1"/>
    <w:rsid w:val="00EA5F49"/>
    <w:rsid w:val="00EA640B"/>
    <w:rsid w:val="00EA6B62"/>
    <w:rsid w:val="00EA6BF3"/>
    <w:rsid w:val="00EA6D4B"/>
    <w:rsid w:val="00EA72E2"/>
    <w:rsid w:val="00EA7313"/>
    <w:rsid w:val="00EB000B"/>
    <w:rsid w:val="00EB0214"/>
    <w:rsid w:val="00EB031F"/>
    <w:rsid w:val="00EB085B"/>
    <w:rsid w:val="00EB0D30"/>
    <w:rsid w:val="00EB0D45"/>
    <w:rsid w:val="00EB0ED3"/>
    <w:rsid w:val="00EB1311"/>
    <w:rsid w:val="00EB17F0"/>
    <w:rsid w:val="00EB1938"/>
    <w:rsid w:val="00EB1AA7"/>
    <w:rsid w:val="00EB2327"/>
    <w:rsid w:val="00EB294D"/>
    <w:rsid w:val="00EB3627"/>
    <w:rsid w:val="00EB3718"/>
    <w:rsid w:val="00EB491D"/>
    <w:rsid w:val="00EB4F2B"/>
    <w:rsid w:val="00EB4F8B"/>
    <w:rsid w:val="00EB4FB4"/>
    <w:rsid w:val="00EB5133"/>
    <w:rsid w:val="00EB542A"/>
    <w:rsid w:val="00EB572D"/>
    <w:rsid w:val="00EB5C29"/>
    <w:rsid w:val="00EB6259"/>
    <w:rsid w:val="00EB664B"/>
    <w:rsid w:val="00EB6B01"/>
    <w:rsid w:val="00EB74B6"/>
    <w:rsid w:val="00EB75D9"/>
    <w:rsid w:val="00EB7921"/>
    <w:rsid w:val="00EC01A6"/>
    <w:rsid w:val="00EC0A23"/>
    <w:rsid w:val="00EC0DCD"/>
    <w:rsid w:val="00EC15F4"/>
    <w:rsid w:val="00EC204B"/>
    <w:rsid w:val="00EC21B4"/>
    <w:rsid w:val="00EC278F"/>
    <w:rsid w:val="00EC2910"/>
    <w:rsid w:val="00EC3058"/>
    <w:rsid w:val="00EC315B"/>
    <w:rsid w:val="00EC35EA"/>
    <w:rsid w:val="00EC3621"/>
    <w:rsid w:val="00EC366E"/>
    <w:rsid w:val="00EC36E5"/>
    <w:rsid w:val="00EC3BF4"/>
    <w:rsid w:val="00EC4022"/>
    <w:rsid w:val="00EC41C1"/>
    <w:rsid w:val="00EC47DE"/>
    <w:rsid w:val="00EC48DA"/>
    <w:rsid w:val="00EC4AD5"/>
    <w:rsid w:val="00EC5040"/>
    <w:rsid w:val="00EC50AF"/>
    <w:rsid w:val="00EC5288"/>
    <w:rsid w:val="00EC54A2"/>
    <w:rsid w:val="00EC54CE"/>
    <w:rsid w:val="00EC5BD5"/>
    <w:rsid w:val="00EC5F29"/>
    <w:rsid w:val="00EC6031"/>
    <w:rsid w:val="00EC65C5"/>
    <w:rsid w:val="00EC669F"/>
    <w:rsid w:val="00EC69E2"/>
    <w:rsid w:val="00EC69F4"/>
    <w:rsid w:val="00EC6B07"/>
    <w:rsid w:val="00EC6BC8"/>
    <w:rsid w:val="00EC6DBF"/>
    <w:rsid w:val="00EC6F00"/>
    <w:rsid w:val="00EC6FEB"/>
    <w:rsid w:val="00EC76E2"/>
    <w:rsid w:val="00ED04B9"/>
    <w:rsid w:val="00ED05B2"/>
    <w:rsid w:val="00ED213C"/>
    <w:rsid w:val="00ED26FE"/>
    <w:rsid w:val="00ED2AEC"/>
    <w:rsid w:val="00ED2D39"/>
    <w:rsid w:val="00ED2FDB"/>
    <w:rsid w:val="00ED339E"/>
    <w:rsid w:val="00ED36A8"/>
    <w:rsid w:val="00ED3A63"/>
    <w:rsid w:val="00ED3CBC"/>
    <w:rsid w:val="00ED3CC6"/>
    <w:rsid w:val="00ED4093"/>
    <w:rsid w:val="00ED40AB"/>
    <w:rsid w:val="00ED44C4"/>
    <w:rsid w:val="00ED459C"/>
    <w:rsid w:val="00ED461D"/>
    <w:rsid w:val="00ED4C81"/>
    <w:rsid w:val="00ED51DF"/>
    <w:rsid w:val="00ED570E"/>
    <w:rsid w:val="00ED5ACD"/>
    <w:rsid w:val="00ED5D4F"/>
    <w:rsid w:val="00ED5DCC"/>
    <w:rsid w:val="00ED60E2"/>
    <w:rsid w:val="00ED6286"/>
    <w:rsid w:val="00ED6554"/>
    <w:rsid w:val="00ED69B4"/>
    <w:rsid w:val="00ED70D2"/>
    <w:rsid w:val="00ED71ED"/>
    <w:rsid w:val="00ED7C8B"/>
    <w:rsid w:val="00ED7D3E"/>
    <w:rsid w:val="00ED7DB1"/>
    <w:rsid w:val="00EE01A6"/>
    <w:rsid w:val="00EE030E"/>
    <w:rsid w:val="00EE073E"/>
    <w:rsid w:val="00EE1010"/>
    <w:rsid w:val="00EE1812"/>
    <w:rsid w:val="00EE289D"/>
    <w:rsid w:val="00EE2EC3"/>
    <w:rsid w:val="00EE2EC8"/>
    <w:rsid w:val="00EE31FD"/>
    <w:rsid w:val="00EE339F"/>
    <w:rsid w:val="00EE3D2F"/>
    <w:rsid w:val="00EE4694"/>
    <w:rsid w:val="00EE47BB"/>
    <w:rsid w:val="00EE556A"/>
    <w:rsid w:val="00EE5AC4"/>
    <w:rsid w:val="00EE5B37"/>
    <w:rsid w:val="00EE5D2F"/>
    <w:rsid w:val="00EE6774"/>
    <w:rsid w:val="00EE6BBD"/>
    <w:rsid w:val="00EE6EBD"/>
    <w:rsid w:val="00EE6FA5"/>
    <w:rsid w:val="00EE6FFA"/>
    <w:rsid w:val="00EE7010"/>
    <w:rsid w:val="00EE7AFD"/>
    <w:rsid w:val="00EF00AC"/>
    <w:rsid w:val="00EF030A"/>
    <w:rsid w:val="00EF035E"/>
    <w:rsid w:val="00EF0435"/>
    <w:rsid w:val="00EF0B82"/>
    <w:rsid w:val="00EF0C38"/>
    <w:rsid w:val="00EF1795"/>
    <w:rsid w:val="00EF188C"/>
    <w:rsid w:val="00EF222D"/>
    <w:rsid w:val="00EF24A9"/>
    <w:rsid w:val="00EF254A"/>
    <w:rsid w:val="00EF2A8B"/>
    <w:rsid w:val="00EF2BF9"/>
    <w:rsid w:val="00EF2C7A"/>
    <w:rsid w:val="00EF3B23"/>
    <w:rsid w:val="00EF41C3"/>
    <w:rsid w:val="00EF43C0"/>
    <w:rsid w:val="00EF466B"/>
    <w:rsid w:val="00EF4EE0"/>
    <w:rsid w:val="00EF551C"/>
    <w:rsid w:val="00EF5AD0"/>
    <w:rsid w:val="00EF5C75"/>
    <w:rsid w:val="00EF650C"/>
    <w:rsid w:val="00EF6861"/>
    <w:rsid w:val="00EF6A51"/>
    <w:rsid w:val="00EF6A84"/>
    <w:rsid w:val="00EF6CA1"/>
    <w:rsid w:val="00EF764E"/>
    <w:rsid w:val="00EF7B04"/>
    <w:rsid w:val="00EF7B57"/>
    <w:rsid w:val="00EF7D13"/>
    <w:rsid w:val="00F00359"/>
    <w:rsid w:val="00F01073"/>
    <w:rsid w:val="00F014C4"/>
    <w:rsid w:val="00F0155F"/>
    <w:rsid w:val="00F0171F"/>
    <w:rsid w:val="00F02323"/>
    <w:rsid w:val="00F02344"/>
    <w:rsid w:val="00F024B2"/>
    <w:rsid w:val="00F029B3"/>
    <w:rsid w:val="00F02A95"/>
    <w:rsid w:val="00F03059"/>
    <w:rsid w:val="00F03780"/>
    <w:rsid w:val="00F03FB7"/>
    <w:rsid w:val="00F04883"/>
    <w:rsid w:val="00F04EC3"/>
    <w:rsid w:val="00F04EE8"/>
    <w:rsid w:val="00F0510E"/>
    <w:rsid w:val="00F05535"/>
    <w:rsid w:val="00F0583C"/>
    <w:rsid w:val="00F05AE5"/>
    <w:rsid w:val="00F05CE8"/>
    <w:rsid w:val="00F066D7"/>
    <w:rsid w:val="00F06D6C"/>
    <w:rsid w:val="00F072A6"/>
    <w:rsid w:val="00F072B6"/>
    <w:rsid w:val="00F077FE"/>
    <w:rsid w:val="00F078AC"/>
    <w:rsid w:val="00F07950"/>
    <w:rsid w:val="00F07EC6"/>
    <w:rsid w:val="00F100A8"/>
    <w:rsid w:val="00F10610"/>
    <w:rsid w:val="00F107C0"/>
    <w:rsid w:val="00F1094B"/>
    <w:rsid w:val="00F10C51"/>
    <w:rsid w:val="00F11051"/>
    <w:rsid w:val="00F1116C"/>
    <w:rsid w:val="00F113BF"/>
    <w:rsid w:val="00F1149D"/>
    <w:rsid w:val="00F11B83"/>
    <w:rsid w:val="00F11F82"/>
    <w:rsid w:val="00F12284"/>
    <w:rsid w:val="00F12553"/>
    <w:rsid w:val="00F12697"/>
    <w:rsid w:val="00F12833"/>
    <w:rsid w:val="00F12871"/>
    <w:rsid w:val="00F12A39"/>
    <w:rsid w:val="00F12CEE"/>
    <w:rsid w:val="00F1340E"/>
    <w:rsid w:val="00F13906"/>
    <w:rsid w:val="00F13A62"/>
    <w:rsid w:val="00F13AD3"/>
    <w:rsid w:val="00F13B11"/>
    <w:rsid w:val="00F13FC7"/>
    <w:rsid w:val="00F151DA"/>
    <w:rsid w:val="00F15891"/>
    <w:rsid w:val="00F15D14"/>
    <w:rsid w:val="00F15F1C"/>
    <w:rsid w:val="00F16AB8"/>
    <w:rsid w:val="00F17520"/>
    <w:rsid w:val="00F17693"/>
    <w:rsid w:val="00F1784D"/>
    <w:rsid w:val="00F17B5B"/>
    <w:rsid w:val="00F20331"/>
    <w:rsid w:val="00F2065C"/>
    <w:rsid w:val="00F20BB3"/>
    <w:rsid w:val="00F20FA0"/>
    <w:rsid w:val="00F2166C"/>
    <w:rsid w:val="00F21865"/>
    <w:rsid w:val="00F21D73"/>
    <w:rsid w:val="00F2203C"/>
    <w:rsid w:val="00F22269"/>
    <w:rsid w:val="00F229E7"/>
    <w:rsid w:val="00F230EF"/>
    <w:rsid w:val="00F2370C"/>
    <w:rsid w:val="00F245B1"/>
    <w:rsid w:val="00F24905"/>
    <w:rsid w:val="00F24DEF"/>
    <w:rsid w:val="00F250DB"/>
    <w:rsid w:val="00F251B9"/>
    <w:rsid w:val="00F2576A"/>
    <w:rsid w:val="00F25F74"/>
    <w:rsid w:val="00F260CF"/>
    <w:rsid w:val="00F26306"/>
    <w:rsid w:val="00F266A3"/>
    <w:rsid w:val="00F27050"/>
    <w:rsid w:val="00F27619"/>
    <w:rsid w:val="00F27AAC"/>
    <w:rsid w:val="00F27E06"/>
    <w:rsid w:val="00F27FB2"/>
    <w:rsid w:val="00F3039E"/>
    <w:rsid w:val="00F306AD"/>
    <w:rsid w:val="00F30BF0"/>
    <w:rsid w:val="00F3161B"/>
    <w:rsid w:val="00F31779"/>
    <w:rsid w:val="00F31877"/>
    <w:rsid w:val="00F3201E"/>
    <w:rsid w:val="00F3274E"/>
    <w:rsid w:val="00F3298D"/>
    <w:rsid w:val="00F32AB1"/>
    <w:rsid w:val="00F33494"/>
    <w:rsid w:val="00F33588"/>
    <w:rsid w:val="00F33B34"/>
    <w:rsid w:val="00F33FF8"/>
    <w:rsid w:val="00F3482A"/>
    <w:rsid w:val="00F34892"/>
    <w:rsid w:val="00F34FC0"/>
    <w:rsid w:val="00F3602B"/>
    <w:rsid w:val="00F36368"/>
    <w:rsid w:val="00F36605"/>
    <w:rsid w:val="00F3668F"/>
    <w:rsid w:val="00F36AA4"/>
    <w:rsid w:val="00F37761"/>
    <w:rsid w:val="00F3799D"/>
    <w:rsid w:val="00F37C7F"/>
    <w:rsid w:val="00F37CD8"/>
    <w:rsid w:val="00F37E8B"/>
    <w:rsid w:val="00F4027B"/>
    <w:rsid w:val="00F4049E"/>
    <w:rsid w:val="00F41069"/>
    <w:rsid w:val="00F410E0"/>
    <w:rsid w:val="00F4125B"/>
    <w:rsid w:val="00F41C47"/>
    <w:rsid w:val="00F41D1C"/>
    <w:rsid w:val="00F42114"/>
    <w:rsid w:val="00F422EB"/>
    <w:rsid w:val="00F42819"/>
    <w:rsid w:val="00F42964"/>
    <w:rsid w:val="00F429F7"/>
    <w:rsid w:val="00F4303D"/>
    <w:rsid w:val="00F43EBF"/>
    <w:rsid w:val="00F43F5F"/>
    <w:rsid w:val="00F44390"/>
    <w:rsid w:val="00F44691"/>
    <w:rsid w:val="00F44930"/>
    <w:rsid w:val="00F45B96"/>
    <w:rsid w:val="00F4615F"/>
    <w:rsid w:val="00F46903"/>
    <w:rsid w:val="00F472D1"/>
    <w:rsid w:val="00F47A86"/>
    <w:rsid w:val="00F47C33"/>
    <w:rsid w:val="00F47E73"/>
    <w:rsid w:val="00F500F5"/>
    <w:rsid w:val="00F509A3"/>
    <w:rsid w:val="00F50B94"/>
    <w:rsid w:val="00F50EE8"/>
    <w:rsid w:val="00F522D4"/>
    <w:rsid w:val="00F5246B"/>
    <w:rsid w:val="00F52C85"/>
    <w:rsid w:val="00F52D6E"/>
    <w:rsid w:val="00F52DFF"/>
    <w:rsid w:val="00F543FB"/>
    <w:rsid w:val="00F54D60"/>
    <w:rsid w:val="00F55507"/>
    <w:rsid w:val="00F55576"/>
    <w:rsid w:val="00F55C6A"/>
    <w:rsid w:val="00F55D4D"/>
    <w:rsid w:val="00F55DAC"/>
    <w:rsid w:val="00F55FE4"/>
    <w:rsid w:val="00F57608"/>
    <w:rsid w:val="00F577D2"/>
    <w:rsid w:val="00F600E8"/>
    <w:rsid w:val="00F60B3C"/>
    <w:rsid w:val="00F619C7"/>
    <w:rsid w:val="00F61C08"/>
    <w:rsid w:val="00F61C57"/>
    <w:rsid w:val="00F61E6C"/>
    <w:rsid w:val="00F628A9"/>
    <w:rsid w:val="00F62DF6"/>
    <w:rsid w:val="00F634D7"/>
    <w:rsid w:val="00F63B61"/>
    <w:rsid w:val="00F64023"/>
    <w:rsid w:val="00F6420C"/>
    <w:rsid w:val="00F64391"/>
    <w:rsid w:val="00F64533"/>
    <w:rsid w:val="00F64CB7"/>
    <w:rsid w:val="00F64FBB"/>
    <w:rsid w:val="00F65705"/>
    <w:rsid w:val="00F6573E"/>
    <w:rsid w:val="00F658D0"/>
    <w:rsid w:val="00F66239"/>
    <w:rsid w:val="00F664FA"/>
    <w:rsid w:val="00F665E0"/>
    <w:rsid w:val="00F66963"/>
    <w:rsid w:val="00F672F2"/>
    <w:rsid w:val="00F67825"/>
    <w:rsid w:val="00F67D74"/>
    <w:rsid w:val="00F70719"/>
    <w:rsid w:val="00F71038"/>
    <w:rsid w:val="00F71140"/>
    <w:rsid w:val="00F71352"/>
    <w:rsid w:val="00F71CE3"/>
    <w:rsid w:val="00F71FA6"/>
    <w:rsid w:val="00F7200D"/>
    <w:rsid w:val="00F722A1"/>
    <w:rsid w:val="00F7258E"/>
    <w:rsid w:val="00F72ECB"/>
    <w:rsid w:val="00F73076"/>
    <w:rsid w:val="00F73737"/>
    <w:rsid w:val="00F73BE3"/>
    <w:rsid w:val="00F73E27"/>
    <w:rsid w:val="00F74072"/>
    <w:rsid w:val="00F7454B"/>
    <w:rsid w:val="00F74678"/>
    <w:rsid w:val="00F74958"/>
    <w:rsid w:val="00F74DB5"/>
    <w:rsid w:val="00F7529F"/>
    <w:rsid w:val="00F753D2"/>
    <w:rsid w:val="00F7609E"/>
    <w:rsid w:val="00F76718"/>
    <w:rsid w:val="00F76900"/>
    <w:rsid w:val="00F769A7"/>
    <w:rsid w:val="00F76ECB"/>
    <w:rsid w:val="00F77332"/>
    <w:rsid w:val="00F7799C"/>
    <w:rsid w:val="00F8016A"/>
    <w:rsid w:val="00F80182"/>
    <w:rsid w:val="00F80376"/>
    <w:rsid w:val="00F804CA"/>
    <w:rsid w:val="00F8128B"/>
    <w:rsid w:val="00F81DDA"/>
    <w:rsid w:val="00F81F9A"/>
    <w:rsid w:val="00F81FD1"/>
    <w:rsid w:val="00F82272"/>
    <w:rsid w:val="00F82541"/>
    <w:rsid w:val="00F82C55"/>
    <w:rsid w:val="00F8336E"/>
    <w:rsid w:val="00F849E4"/>
    <w:rsid w:val="00F84D36"/>
    <w:rsid w:val="00F851DF"/>
    <w:rsid w:val="00F854CB"/>
    <w:rsid w:val="00F862CE"/>
    <w:rsid w:val="00F867CC"/>
    <w:rsid w:val="00F86B0D"/>
    <w:rsid w:val="00F86D8E"/>
    <w:rsid w:val="00F86E29"/>
    <w:rsid w:val="00F8728F"/>
    <w:rsid w:val="00F875A4"/>
    <w:rsid w:val="00F903BC"/>
    <w:rsid w:val="00F9043A"/>
    <w:rsid w:val="00F907A8"/>
    <w:rsid w:val="00F9084E"/>
    <w:rsid w:val="00F9106B"/>
    <w:rsid w:val="00F913D0"/>
    <w:rsid w:val="00F914DB"/>
    <w:rsid w:val="00F91791"/>
    <w:rsid w:val="00F918B3"/>
    <w:rsid w:val="00F91C05"/>
    <w:rsid w:val="00F91D83"/>
    <w:rsid w:val="00F91E5A"/>
    <w:rsid w:val="00F925A0"/>
    <w:rsid w:val="00F92E87"/>
    <w:rsid w:val="00F92EC9"/>
    <w:rsid w:val="00F93696"/>
    <w:rsid w:val="00F9371D"/>
    <w:rsid w:val="00F937EA"/>
    <w:rsid w:val="00F93A73"/>
    <w:rsid w:val="00F94057"/>
    <w:rsid w:val="00F946B5"/>
    <w:rsid w:val="00F9473F"/>
    <w:rsid w:val="00F94830"/>
    <w:rsid w:val="00F94C1C"/>
    <w:rsid w:val="00F953E8"/>
    <w:rsid w:val="00F958BC"/>
    <w:rsid w:val="00F95A72"/>
    <w:rsid w:val="00F95D6B"/>
    <w:rsid w:val="00F96927"/>
    <w:rsid w:val="00F97120"/>
    <w:rsid w:val="00F97539"/>
    <w:rsid w:val="00F975EF"/>
    <w:rsid w:val="00F978B2"/>
    <w:rsid w:val="00F97CC9"/>
    <w:rsid w:val="00F97F06"/>
    <w:rsid w:val="00FA00FB"/>
    <w:rsid w:val="00FA084F"/>
    <w:rsid w:val="00FA0D92"/>
    <w:rsid w:val="00FA1027"/>
    <w:rsid w:val="00FA1147"/>
    <w:rsid w:val="00FA12CE"/>
    <w:rsid w:val="00FA14CF"/>
    <w:rsid w:val="00FA1511"/>
    <w:rsid w:val="00FA22A6"/>
    <w:rsid w:val="00FA2626"/>
    <w:rsid w:val="00FA2721"/>
    <w:rsid w:val="00FA2722"/>
    <w:rsid w:val="00FA32A9"/>
    <w:rsid w:val="00FA407D"/>
    <w:rsid w:val="00FA426B"/>
    <w:rsid w:val="00FA47ED"/>
    <w:rsid w:val="00FA54B6"/>
    <w:rsid w:val="00FA59A0"/>
    <w:rsid w:val="00FA5E80"/>
    <w:rsid w:val="00FA605F"/>
    <w:rsid w:val="00FA619B"/>
    <w:rsid w:val="00FA6393"/>
    <w:rsid w:val="00FA71E7"/>
    <w:rsid w:val="00FA739F"/>
    <w:rsid w:val="00FA7F2C"/>
    <w:rsid w:val="00FB00BF"/>
    <w:rsid w:val="00FB03B7"/>
    <w:rsid w:val="00FB0446"/>
    <w:rsid w:val="00FB05C2"/>
    <w:rsid w:val="00FB0A7E"/>
    <w:rsid w:val="00FB1239"/>
    <w:rsid w:val="00FB135F"/>
    <w:rsid w:val="00FB1715"/>
    <w:rsid w:val="00FB1B2C"/>
    <w:rsid w:val="00FB1B33"/>
    <w:rsid w:val="00FB20BE"/>
    <w:rsid w:val="00FB243F"/>
    <w:rsid w:val="00FB2583"/>
    <w:rsid w:val="00FB2861"/>
    <w:rsid w:val="00FB2CF8"/>
    <w:rsid w:val="00FB2D5D"/>
    <w:rsid w:val="00FB2E2A"/>
    <w:rsid w:val="00FB302D"/>
    <w:rsid w:val="00FB3161"/>
    <w:rsid w:val="00FB344D"/>
    <w:rsid w:val="00FB3515"/>
    <w:rsid w:val="00FB37D1"/>
    <w:rsid w:val="00FB42A6"/>
    <w:rsid w:val="00FB4423"/>
    <w:rsid w:val="00FB4B02"/>
    <w:rsid w:val="00FB4DD2"/>
    <w:rsid w:val="00FB51E5"/>
    <w:rsid w:val="00FB5534"/>
    <w:rsid w:val="00FB5EFE"/>
    <w:rsid w:val="00FB628E"/>
    <w:rsid w:val="00FB63FE"/>
    <w:rsid w:val="00FB6C10"/>
    <w:rsid w:val="00FB708C"/>
    <w:rsid w:val="00FB7095"/>
    <w:rsid w:val="00FB79AF"/>
    <w:rsid w:val="00FC1216"/>
    <w:rsid w:val="00FC12EE"/>
    <w:rsid w:val="00FC14E2"/>
    <w:rsid w:val="00FC1774"/>
    <w:rsid w:val="00FC1A1A"/>
    <w:rsid w:val="00FC1B72"/>
    <w:rsid w:val="00FC1B78"/>
    <w:rsid w:val="00FC1D7F"/>
    <w:rsid w:val="00FC1FC4"/>
    <w:rsid w:val="00FC25D3"/>
    <w:rsid w:val="00FC26B7"/>
    <w:rsid w:val="00FC2F18"/>
    <w:rsid w:val="00FC3AD8"/>
    <w:rsid w:val="00FC3B38"/>
    <w:rsid w:val="00FC3B4E"/>
    <w:rsid w:val="00FC3EBA"/>
    <w:rsid w:val="00FC41E0"/>
    <w:rsid w:val="00FC44F1"/>
    <w:rsid w:val="00FC48F2"/>
    <w:rsid w:val="00FC4DBE"/>
    <w:rsid w:val="00FC4E18"/>
    <w:rsid w:val="00FC59AF"/>
    <w:rsid w:val="00FC6077"/>
    <w:rsid w:val="00FC6451"/>
    <w:rsid w:val="00FC654C"/>
    <w:rsid w:val="00FC65CD"/>
    <w:rsid w:val="00FC6A7F"/>
    <w:rsid w:val="00FC6AB9"/>
    <w:rsid w:val="00FC6B14"/>
    <w:rsid w:val="00FC7085"/>
    <w:rsid w:val="00FC74DF"/>
    <w:rsid w:val="00FC784E"/>
    <w:rsid w:val="00FC7964"/>
    <w:rsid w:val="00FD010B"/>
    <w:rsid w:val="00FD026B"/>
    <w:rsid w:val="00FD0281"/>
    <w:rsid w:val="00FD0630"/>
    <w:rsid w:val="00FD07B4"/>
    <w:rsid w:val="00FD0DC3"/>
    <w:rsid w:val="00FD1CAC"/>
    <w:rsid w:val="00FD2230"/>
    <w:rsid w:val="00FD27C6"/>
    <w:rsid w:val="00FD296F"/>
    <w:rsid w:val="00FD2A7D"/>
    <w:rsid w:val="00FD32D0"/>
    <w:rsid w:val="00FD32F2"/>
    <w:rsid w:val="00FD3333"/>
    <w:rsid w:val="00FD33AB"/>
    <w:rsid w:val="00FD3961"/>
    <w:rsid w:val="00FD3A4F"/>
    <w:rsid w:val="00FD3CCF"/>
    <w:rsid w:val="00FD404E"/>
    <w:rsid w:val="00FD4DC0"/>
    <w:rsid w:val="00FD4E84"/>
    <w:rsid w:val="00FD4EEC"/>
    <w:rsid w:val="00FD4F49"/>
    <w:rsid w:val="00FD4FC3"/>
    <w:rsid w:val="00FD5448"/>
    <w:rsid w:val="00FD5967"/>
    <w:rsid w:val="00FD6814"/>
    <w:rsid w:val="00FD6EBA"/>
    <w:rsid w:val="00FD6F6E"/>
    <w:rsid w:val="00FD7157"/>
    <w:rsid w:val="00FD787B"/>
    <w:rsid w:val="00FD7975"/>
    <w:rsid w:val="00FE03F6"/>
    <w:rsid w:val="00FE0697"/>
    <w:rsid w:val="00FE06A6"/>
    <w:rsid w:val="00FE0A4A"/>
    <w:rsid w:val="00FE109E"/>
    <w:rsid w:val="00FE1755"/>
    <w:rsid w:val="00FE1C97"/>
    <w:rsid w:val="00FE24C6"/>
    <w:rsid w:val="00FE3565"/>
    <w:rsid w:val="00FE35DD"/>
    <w:rsid w:val="00FE3EA7"/>
    <w:rsid w:val="00FE4C6B"/>
    <w:rsid w:val="00FE5579"/>
    <w:rsid w:val="00FE5616"/>
    <w:rsid w:val="00FE5D8D"/>
    <w:rsid w:val="00FE5D91"/>
    <w:rsid w:val="00FE61E1"/>
    <w:rsid w:val="00FE629D"/>
    <w:rsid w:val="00FE6852"/>
    <w:rsid w:val="00FE6C3A"/>
    <w:rsid w:val="00FE6C87"/>
    <w:rsid w:val="00FE6E9B"/>
    <w:rsid w:val="00FE719B"/>
    <w:rsid w:val="00FE72E7"/>
    <w:rsid w:val="00FE779E"/>
    <w:rsid w:val="00FE7B4A"/>
    <w:rsid w:val="00FE7ECA"/>
    <w:rsid w:val="00FF0237"/>
    <w:rsid w:val="00FF028C"/>
    <w:rsid w:val="00FF055F"/>
    <w:rsid w:val="00FF05AB"/>
    <w:rsid w:val="00FF0907"/>
    <w:rsid w:val="00FF0970"/>
    <w:rsid w:val="00FF0A9F"/>
    <w:rsid w:val="00FF1B23"/>
    <w:rsid w:val="00FF2B57"/>
    <w:rsid w:val="00FF3013"/>
    <w:rsid w:val="00FF3217"/>
    <w:rsid w:val="00FF35D1"/>
    <w:rsid w:val="00FF40BF"/>
    <w:rsid w:val="00FF4396"/>
    <w:rsid w:val="00FF462D"/>
    <w:rsid w:val="00FF46BF"/>
    <w:rsid w:val="00FF4EA8"/>
    <w:rsid w:val="00FF4EEE"/>
    <w:rsid w:val="00FF4FB9"/>
    <w:rsid w:val="00FF54DA"/>
    <w:rsid w:val="00FF5512"/>
    <w:rsid w:val="00FF5851"/>
    <w:rsid w:val="00FF5ED7"/>
    <w:rsid w:val="00FF628C"/>
    <w:rsid w:val="00FF6321"/>
    <w:rsid w:val="00FF6640"/>
    <w:rsid w:val="00FF6B44"/>
    <w:rsid w:val="00FF7062"/>
    <w:rsid w:val="00FF729C"/>
    <w:rsid w:val="00FF7AD1"/>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2691A"/>
  <w15:chartTrackingRefBased/>
  <w15:docId w15:val="{5E755C3B-8C95-4AA5-A95F-CB06D3B7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21"/>
  </w:style>
  <w:style w:type="paragraph" w:styleId="Heading1">
    <w:name w:val="heading 1"/>
    <w:basedOn w:val="Normal"/>
    <w:next w:val="Normal"/>
    <w:link w:val="Heading1Char"/>
    <w:uiPriority w:val="9"/>
    <w:qFormat/>
    <w:rsid w:val="00820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96D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D8"/>
    <w:pPr>
      <w:ind w:left="720"/>
      <w:contextualSpacing/>
    </w:pPr>
  </w:style>
  <w:style w:type="table" w:styleId="TableGrid">
    <w:name w:val="Table Grid"/>
    <w:basedOn w:val="TableNormal"/>
    <w:uiPriority w:val="59"/>
    <w:rsid w:val="006D0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7A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AD1"/>
    <w:rPr>
      <w:sz w:val="20"/>
      <w:szCs w:val="20"/>
    </w:rPr>
  </w:style>
  <w:style w:type="character" w:styleId="FootnoteReference">
    <w:name w:val="footnote reference"/>
    <w:basedOn w:val="DefaultParagraphFont"/>
    <w:uiPriority w:val="99"/>
    <w:semiHidden/>
    <w:unhideWhenUsed/>
    <w:rsid w:val="00FF7AD1"/>
    <w:rPr>
      <w:vertAlign w:val="superscript"/>
    </w:rPr>
  </w:style>
  <w:style w:type="paragraph" w:styleId="Header">
    <w:name w:val="header"/>
    <w:basedOn w:val="Normal"/>
    <w:link w:val="HeaderChar"/>
    <w:uiPriority w:val="99"/>
    <w:unhideWhenUsed/>
    <w:rsid w:val="0063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075"/>
  </w:style>
  <w:style w:type="paragraph" w:styleId="Footer">
    <w:name w:val="footer"/>
    <w:basedOn w:val="Normal"/>
    <w:link w:val="FooterChar"/>
    <w:uiPriority w:val="99"/>
    <w:unhideWhenUsed/>
    <w:rsid w:val="0063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075"/>
  </w:style>
  <w:style w:type="character" w:customStyle="1" w:styleId="Heading2Char">
    <w:name w:val="Heading 2 Char"/>
    <w:basedOn w:val="DefaultParagraphFont"/>
    <w:link w:val="Heading2"/>
    <w:uiPriority w:val="9"/>
    <w:rsid w:val="00E96D0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96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6D0F"/>
    <w:rPr>
      <w:i/>
      <w:iCs/>
    </w:rPr>
  </w:style>
  <w:style w:type="character" w:styleId="Hyperlink">
    <w:name w:val="Hyperlink"/>
    <w:basedOn w:val="DefaultParagraphFont"/>
    <w:uiPriority w:val="99"/>
    <w:unhideWhenUsed/>
    <w:rsid w:val="00E96D0F"/>
    <w:rPr>
      <w:color w:val="0000FF"/>
      <w:u w:val="single"/>
    </w:rPr>
  </w:style>
  <w:style w:type="paragraph" w:customStyle="1" w:styleId="Default">
    <w:name w:val="Default"/>
    <w:rsid w:val="00C82A5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531E7"/>
    <w:pPr>
      <w:spacing w:after="0" w:line="240" w:lineRule="auto"/>
    </w:pPr>
  </w:style>
  <w:style w:type="character" w:styleId="CommentReference">
    <w:name w:val="annotation reference"/>
    <w:basedOn w:val="DefaultParagraphFont"/>
    <w:uiPriority w:val="99"/>
    <w:semiHidden/>
    <w:unhideWhenUsed/>
    <w:rsid w:val="00AF0FD4"/>
    <w:rPr>
      <w:sz w:val="16"/>
      <w:szCs w:val="16"/>
    </w:rPr>
  </w:style>
  <w:style w:type="paragraph" w:styleId="CommentText">
    <w:name w:val="annotation text"/>
    <w:basedOn w:val="Normal"/>
    <w:link w:val="CommentTextChar"/>
    <w:uiPriority w:val="99"/>
    <w:unhideWhenUsed/>
    <w:rsid w:val="00AF0FD4"/>
    <w:pPr>
      <w:spacing w:line="240" w:lineRule="auto"/>
    </w:pPr>
    <w:rPr>
      <w:sz w:val="20"/>
      <w:szCs w:val="20"/>
    </w:rPr>
  </w:style>
  <w:style w:type="character" w:customStyle="1" w:styleId="CommentTextChar">
    <w:name w:val="Comment Text Char"/>
    <w:basedOn w:val="DefaultParagraphFont"/>
    <w:link w:val="CommentText"/>
    <w:uiPriority w:val="99"/>
    <w:rsid w:val="00AF0FD4"/>
    <w:rPr>
      <w:sz w:val="20"/>
      <w:szCs w:val="20"/>
    </w:rPr>
  </w:style>
  <w:style w:type="paragraph" w:styleId="CommentSubject">
    <w:name w:val="annotation subject"/>
    <w:basedOn w:val="CommentText"/>
    <w:next w:val="CommentText"/>
    <w:link w:val="CommentSubjectChar"/>
    <w:uiPriority w:val="99"/>
    <w:semiHidden/>
    <w:unhideWhenUsed/>
    <w:rsid w:val="00AF0FD4"/>
    <w:rPr>
      <w:b/>
      <w:bCs/>
    </w:rPr>
  </w:style>
  <w:style w:type="character" w:customStyle="1" w:styleId="CommentSubjectChar">
    <w:name w:val="Comment Subject Char"/>
    <w:basedOn w:val="CommentTextChar"/>
    <w:link w:val="CommentSubject"/>
    <w:uiPriority w:val="99"/>
    <w:semiHidden/>
    <w:rsid w:val="00AF0FD4"/>
    <w:rPr>
      <w:b/>
      <w:bCs/>
      <w:sz w:val="20"/>
      <w:szCs w:val="20"/>
    </w:rPr>
  </w:style>
  <w:style w:type="character" w:customStyle="1" w:styleId="Heading1Char">
    <w:name w:val="Heading 1 Char"/>
    <w:basedOn w:val="DefaultParagraphFont"/>
    <w:link w:val="Heading1"/>
    <w:uiPriority w:val="9"/>
    <w:rsid w:val="008207F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07F7"/>
    <w:pPr>
      <w:outlineLvl w:val="9"/>
    </w:pPr>
    <w:rPr>
      <w:lang w:val="en-US"/>
    </w:rPr>
  </w:style>
  <w:style w:type="paragraph" w:styleId="TOC1">
    <w:name w:val="toc 1"/>
    <w:basedOn w:val="Normal"/>
    <w:next w:val="Normal"/>
    <w:autoRedefine/>
    <w:uiPriority w:val="39"/>
    <w:unhideWhenUsed/>
    <w:rsid w:val="008207F7"/>
    <w:pPr>
      <w:spacing w:after="100"/>
    </w:pPr>
  </w:style>
  <w:style w:type="paragraph" w:styleId="TOC2">
    <w:name w:val="toc 2"/>
    <w:basedOn w:val="Normal"/>
    <w:next w:val="Normal"/>
    <w:autoRedefine/>
    <w:uiPriority w:val="39"/>
    <w:unhideWhenUsed/>
    <w:rsid w:val="008207F7"/>
    <w:pPr>
      <w:spacing w:after="100"/>
      <w:ind w:left="220"/>
    </w:pPr>
  </w:style>
  <w:style w:type="character" w:customStyle="1" w:styleId="UnresolvedMention">
    <w:name w:val="Unresolved Mention"/>
    <w:basedOn w:val="DefaultParagraphFont"/>
    <w:uiPriority w:val="99"/>
    <w:semiHidden/>
    <w:unhideWhenUsed/>
    <w:rsid w:val="00471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166">
      <w:bodyDiv w:val="1"/>
      <w:marLeft w:val="0"/>
      <w:marRight w:val="0"/>
      <w:marTop w:val="0"/>
      <w:marBottom w:val="0"/>
      <w:divBdr>
        <w:top w:val="none" w:sz="0" w:space="0" w:color="auto"/>
        <w:left w:val="none" w:sz="0" w:space="0" w:color="auto"/>
        <w:bottom w:val="none" w:sz="0" w:space="0" w:color="auto"/>
        <w:right w:val="none" w:sz="0" w:space="0" w:color="auto"/>
      </w:divBdr>
      <w:divsChild>
        <w:div w:id="559513045">
          <w:marLeft w:val="0"/>
          <w:marRight w:val="0"/>
          <w:marTop w:val="0"/>
          <w:marBottom w:val="0"/>
          <w:divBdr>
            <w:top w:val="none" w:sz="0" w:space="0" w:color="auto"/>
            <w:left w:val="none" w:sz="0" w:space="0" w:color="auto"/>
            <w:bottom w:val="none" w:sz="0" w:space="0" w:color="auto"/>
            <w:right w:val="none" w:sz="0" w:space="0" w:color="auto"/>
          </w:divBdr>
          <w:divsChild>
            <w:div w:id="919217976">
              <w:marLeft w:val="0"/>
              <w:marRight w:val="0"/>
              <w:marTop w:val="0"/>
              <w:marBottom w:val="0"/>
              <w:divBdr>
                <w:top w:val="none" w:sz="0" w:space="0" w:color="auto"/>
                <w:left w:val="none" w:sz="0" w:space="0" w:color="auto"/>
                <w:bottom w:val="none" w:sz="0" w:space="0" w:color="auto"/>
                <w:right w:val="none" w:sz="0" w:space="0" w:color="auto"/>
              </w:divBdr>
              <w:divsChild>
                <w:div w:id="602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313">
          <w:marLeft w:val="0"/>
          <w:marRight w:val="0"/>
          <w:marTop w:val="0"/>
          <w:marBottom w:val="0"/>
          <w:divBdr>
            <w:top w:val="none" w:sz="0" w:space="0" w:color="auto"/>
            <w:left w:val="none" w:sz="0" w:space="0" w:color="auto"/>
            <w:bottom w:val="none" w:sz="0" w:space="0" w:color="auto"/>
            <w:right w:val="none" w:sz="0" w:space="0" w:color="auto"/>
          </w:divBdr>
          <w:divsChild>
            <w:div w:id="1908758008">
              <w:marLeft w:val="0"/>
              <w:marRight w:val="0"/>
              <w:marTop w:val="0"/>
              <w:marBottom w:val="0"/>
              <w:divBdr>
                <w:top w:val="none" w:sz="0" w:space="0" w:color="auto"/>
                <w:left w:val="none" w:sz="0" w:space="0" w:color="auto"/>
                <w:bottom w:val="none" w:sz="0" w:space="0" w:color="auto"/>
                <w:right w:val="none" w:sz="0" w:space="0" w:color="auto"/>
              </w:divBdr>
              <w:divsChild>
                <w:div w:id="10341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7012">
          <w:marLeft w:val="0"/>
          <w:marRight w:val="0"/>
          <w:marTop w:val="0"/>
          <w:marBottom w:val="0"/>
          <w:divBdr>
            <w:top w:val="none" w:sz="0" w:space="0" w:color="auto"/>
            <w:left w:val="none" w:sz="0" w:space="0" w:color="auto"/>
            <w:bottom w:val="none" w:sz="0" w:space="0" w:color="auto"/>
            <w:right w:val="none" w:sz="0" w:space="0" w:color="auto"/>
          </w:divBdr>
          <w:divsChild>
            <w:div w:id="1177503006">
              <w:marLeft w:val="0"/>
              <w:marRight w:val="0"/>
              <w:marTop w:val="0"/>
              <w:marBottom w:val="0"/>
              <w:divBdr>
                <w:top w:val="none" w:sz="0" w:space="0" w:color="auto"/>
                <w:left w:val="none" w:sz="0" w:space="0" w:color="auto"/>
                <w:bottom w:val="none" w:sz="0" w:space="0" w:color="auto"/>
                <w:right w:val="none" w:sz="0" w:space="0" w:color="auto"/>
              </w:divBdr>
              <w:divsChild>
                <w:div w:id="20439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168">
      <w:bodyDiv w:val="1"/>
      <w:marLeft w:val="0"/>
      <w:marRight w:val="0"/>
      <w:marTop w:val="0"/>
      <w:marBottom w:val="0"/>
      <w:divBdr>
        <w:top w:val="none" w:sz="0" w:space="0" w:color="auto"/>
        <w:left w:val="none" w:sz="0" w:space="0" w:color="auto"/>
        <w:bottom w:val="none" w:sz="0" w:space="0" w:color="auto"/>
        <w:right w:val="none" w:sz="0" w:space="0" w:color="auto"/>
      </w:divBdr>
    </w:div>
    <w:div w:id="92941831">
      <w:bodyDiv w:val="1"/>
      <w:marLeft w:val="0"/>
      <w:marRight w:val="0"/>
      <w:marTop w:val="0"/>
      <w:marBottom w:val="0"/>
      <w:divBdr>
        <w:top w:val="none" w:sz="0" w:space="0" w:color="auto"/>
        <w:left w:val="none" w:sz="0" w:space="0" w:color="auto"/>
        <w:bottom w:val="none" w:sz="0" w:space="0" w:color="auto"/>
        <w:right w:val="none" w:sz="0" w:space="0" w:color="auto"/>
      </w:divBdr>
    </w:div>
    <w:div w:id="270018444">
      <w:bodyDiv w:val="1"/>
      <w:marLeft w:val="0"/>
      <w:marRight w:val="0"/>
      <w:marTop w:val="0"/>
      <w:marBottom w:val="0"/>
      <w:divBdr>
        <w:top w:val="none" w:sz="0" w:space="0" w:color="auto"/>
        <w:left w:val="none" w:sz="0" w:space="0" w:color="auto"/>
        <w:bottom w:val="none" w:sz="0" w:space="0" w:color="auto"/>
        <w:right w:val="none" w:sz="0" w:space="0" w:color="auto"/>
      </w:divBdr>
      <w:divsChild>
        <w:div w:id="1925603278">
          <w:marLeft w:val="360"/>
          <w:marRight w:val="0"/>
          <w:marTop w:val="200"/>
          <w:marBottom w:val="0"/>
          <w:divBdr>
            <w:top w:val="none" w:sz="0" w:space="0" w:color="auto"/>
            <w:left w:val="none" w:sz="0" w:space="0" w:color="auto"/>
            <w:bottom w:val="none" w:sz="0" w:space="0" w:color="auto"/>
            <w:right w:val="none" w:sz="0" w:space="0" w:color="auto"/>
          </w:divBdr>
        </w:div>
        <w:div w:id="2032948154">
          <w:marLeft w:val="360"/>
          <w:marRight w:val="0"/>
          <w:marTop w:val="200"/>
          <w:marBottom w:val="0"/>
          <w:divBdr>
            <w:top w:val="none" w:sz="0" w:space="0" w:color="auto"/>
            <w:left w:val="none" w:sz="0" w:space="0" w:color="auto"/>
            <w:bottom w:val="none" w:sz="0" w:space="0" w:color="auto"/>
            <w:right w:val="none" w:sz="0" w:space="0" w:color="auto"/>
          </w:divBdr>
        </w:div>
        <w:div w:id="1552375955">
          <w:marLeft w:val="360"/>
          <w:marRight w:val="0"/>
          <w:marTop w:val="200"/>
          <w:marBottom w:val="0"/>
          <w:divBdr>
            <w:top w:val="none" w:sz="0" w:space="0" w:color="auto"/>
            <w:left w:val="none" w:sz="0" w:space="0" w:color="auto"/>
            <w:bottom w:val="none" w:sz="0" w:space="0" w:color="auto"/>
            <w:right w:val="none" w:sz="0" w:space="0" w:color="auto"/>
          </w:divBdr>
        </w:div>
      </w:divsChild>
    </w:div>
    <w:div w:id="297153968">
      <w:bodyDiv w:val="1"/>
      <w:marLeft w:val="0"/>
      <w:marRight w:val="0"/>
      <w:marTop w:val="0"/>
      <w:marBottom w:val="0"/>
      <w:divBdr>
        <w:top w:val="none" w:sz="0" w:space="0" w:color="auto"/>
        <w:left w:val="none" w:sz="0" w:space="0" w:color="auto"/>
        <w:bottom w:val="none" w:sz="0" w:space="0" w:color="auto"/>
        <w:right w:val="none" w:sz="0" w:space="0" w:color="auto"/>
      </w:divBdr>
      <w:divsChild>
        <w:div w:id="1426221986">
          <w:marLeft w:val="360"/>
          <w:marRight w:val="0"/>
          <w:marTop w:val="200"/>
          <w:marBottom w:val="0"/>
          <w:divBdr>
            <w:top w:val="none" w:sz="0" w:space="0" w:color="auto"/>
            <w:left w:val="none" w:sz="0" w:space="0" w:color="auto"/>
            <w:bottom w:val="none" w:sz="0" w:space="0" w:color="auto"/>
            <w:right w:val="none" w:sz="0" w:space="0" w:color="auto"/>
          </w:divBdr>
        </w:div>
        <w:div w:id="392317214">
          <w:marLeft w:val="360"/>
          <w:marRight w:val="0"/>
          <w:marTop w:val="200"/>
          <w:marBottom w:val="0"/>
          <w:divBdr>
            <w:top w:val="none" w:sz="0" w:space="0" w:color="auto"/>
            <w:left w:val="none" w:sz="0" w:space="0" w:color="auto"/>
            <w:bottom w:val="none" w:sz="0" w:space="0" w:color="auto"/>
            <w:right w:val="none" w:sz="0" w:space="0" w:color="auto"/>
          </w:divBdr>
        </w:div>
        <w:div w:id="1602451093">
          <w:marLeft w:val="360"/>
          <w:marRight w:val="0"/>
          <w:marTop w:val="200"/>
          <w:marBottom w:val="0"/>
          <w:divBdr>
            <w:top w:val="none" w:sz="0" w:space="0" w:color="auto"/>
            <w:left w:val="none" w:sz="0" w:space="0" w:color="auto"/>
            <w:bottom w:val="none" w:sz="0" w:space="0" w:color="auto"/>
            <w:right w:val="none" w:sz="0" w:space="0" w:color="auto"/>
          </w:divBdr>
        </w:div>
        <w:div w:id="105737190">
          <w:marLeft w:val="360"/>
          <w:marRight w:val="0"/>
          <w:marTop w:val="200"/>
          <w:marBottom w:val="0"/>
          <w:divBdr>
            <w:top w:val="none" w:sz="0" w:space="0" w:color="auto"/>
            <w:left w:val="none" w:sz="0" w:space="0" w:color="auto"/>
            <w:bottom w:val="none" w:sz="0" w:space="0" w:color="auto"/>
            <w:right w:val="none" w:sz="0" w:space="0" w:color="auto"/>
          </w:divBdr>
        </w:div>
      </w:divsChild>
    </w:div>
    <w:div w:id="338585782">
      <w:bodyDiv w:val="1"/>
      <w:marLeft w:val="0"/>
      <w:marRight w:val="0"/>
      <w:marTop w:val="0"/>
      <w:marBottom w:val="0"/>
      <w:divBdr>
        <w:top w:val="none" w:sz="0" w:space="0" w:color="auto"/>
        <w:left w:val="none" w:sz="0" w:space="0" w:color="auto"/>
        <w:bottom w:val="none" w:sz="0" w:space="0" w:color="auto"/>
        <w:right w:val="none" w:sz="0" w:space="0" w:color="auto"/>
      </w:divBdr>
    </w:div>
    <w:div w:id="339936157">
      <w:bodyDiv w:val="1"/>
      <w:marLeft w:val="0"/>
      <w:marRight w:val="0"/>
      <w:marTop w:val="0"/>
      <w:marBottom w:val="0"/>
      <w:divBdr>
        <w:top w:val="none" w:sz="0" w:space="0" w:color="auto"/>
        <w:left w:val="none" w:sz="0" w:space="0" w:color="auto"/>
        <w:bottom w:val="none" w:sz="0" w:space="0" w:color="auto"/>
        <w:right w:val="none" w:sz="0" w:space="0" w:color="auto"/>
      </w:divBdr>
      <w:divsChild>
        <w:div w:id="1131288082">
          <w:marLeft w:val="360"/>
          <w:marRight w:val="0"/>
          <w:marTop w:val="200"/>
          <w:marBottom w:val="0"/>
          <w:divBdr>
            <w:top w:val="none" w:sz="0" w:space="0" w:color="auto"/>
            <w:left w:val="none" w:sz="0" w:space="0" w:color="auto"/>
            <w:bottom w:val="none" w:sz="0" w:space="0" w:color="auto"/>
            <w:right w:val="none" w:sz="0" w:space="0" w:color="auto"/>
          </w:divBdr>
        </w:div>
        <w:div w:id="170606951">
          <w:marLeft w:val="360"/>
          <w:marRight w:val="0"/>
          <w:marTop w:val="200"/>
          <w:marBottom w:val="0"/>
          <w:divBdr>
            <w:top w:val="none" w:sz="0" w:space="0" w:color="auto"/>
            <w:left w:val="none" w:sz="0" w:space="0" w:color="auto"/>
            <w:bottom w:val="none" w:sz="0" w:space="0" w:color="auto"/>
            <w:right w:val="none" w:sz="0" w:space="0" w:color="auto"/>
          </w:divBdr>
        </w:div>
        <w:div w:id="1338724918">
          <w:marLeft w:val="360"/>
          <w:marRight w:val="0"/>
          <w:marTop w:val="200"/>
          <w:marBottom w:val="0"/>
          <w:divBdr>
            <w:top w:val="none" w:sz="0" w:space="0" w:color="auto"/>
            <w:left w:val="none" w:sz="0" w:space="0" w:color="auto"/>
            <w:bottom w:val="none" w:sz="0" w:space="0" w:color="auto"/>
            <w:right w:val="none" w:sz="0" w:space="0" w:color="auto"/>
          </w:divBdr>
        </w:div>
        <w:div w:id="634945265">
          <w:marLeft w:val="360"/>
          <w:marRight w:val="0"/>
          <w:marTop w:val="200"/>
          <w:marBottom w:val="0"/>
          <w:divBdr>
            <w:top w:val="none" w:sz="0" w:space="0" w:color="auto"/>
            <w:left w:val="none" w:sz="0" w:space="0" w:color="auto"/>
            <w:bottom w:val="none" w:sz="0" w:space="0" w:color="auto"/>
            <w:right w:val="none" w:sz="0" w:space="0" w:color="auto"/>
          </w:divBdr>
        </w:div>
        <w:div w:id="314844243">
          <w:marLeft w:val="360"/>
          <w:marRight w:val="0"/>
          <w:marTop w:val="200"/>
          <w:marBottom w:val="0"/>
          <w:divBdr>
            <w:top w:val="none" w:sz="0" w:space="0" w:color="auto"/>
            <w:left w:val="none" w:sz="0" w:space="0" w:color="auto"/>
            <w:bottom w:val="none" w:sz="0" w:space="0" w:color="auto"/>
            <w:right w:val="none" w:sz="0" w:space="0" w:color="auto"/>
          </w:divBdr>
        </w:div>
      </w:divsChild>
    </w:div>
    <w:div w:id="341009941">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360"/>
          <w:marRight w:val="0"/>
          <w:marTop w:val="200"/>
          <w:marBottom w:val="0"/>
          <w:divBdr>
            <w:top w:val="none" w:sz="0" w:space="0" w:color="auto"/>
            <w:left w:val="none" w:sz="0" w:space="0" w:color="auto"/>
            <w:bottom w:val="none" w:sz="0" w:space="0" w:color="auto"/>
            <w:right w:val="none" w:sz="0" w:space="0" w:color="auto"/>
          </w:divBdr>
        </w:div>
        <w:div w:id="498732913">
          <w:marLeft w:val="360"/>
          <w:marRight w:val="0"/>
          <w:marTop w:val="200"/>
          <w:marBottom w:val="0"/>
          <w:divBdr>
            <w:top w:val="none" w:sz="0" w:space="0" w:color="auto"/>
            <w:left w:val="none" w:sz="0" w:space="0" w:color="auto"/>
            <w:bottom w:val="none" w:sz="0" w:space="0" w:color="auto"/>
            <w:right w:val="none" w:sz="0" w:space="0" w:color="auto"/>
          </w:divBdr>
        </w:div>
        <w:div w:id="1825854191">
          <w:marLeft w:val="360"/>
          <w:marRight w:val="0"/>
          <w:marTop w:val="200"/>
          <w:marBottom w:val="0"/>
          <w:divBdr>
            <w:top w:val="none" w:sz="0" w:space="0" w:color="auto"/>
            <w:left w:val="none" w:sz="0" w:space="0" w:color="auto"/>
            <w:bottom w:val="none" w:sz="0" w:space="0" w:color="auto"/>
            <w:right w:val="none" w:sz="0" w:space="0" w:color="auto"/>
          </w:divBdr>
        </w:div>
        <w:div w:id="290870728">
          <w:marLeft w:val="360"/>
          <w:marRight w:val="0"/>
          <w:marTop w:val="200"/>
          <w:marBottom w:val="0"/>
          <w:divBdr>
            <w:top w:val="none" w:sz="0" w:space="0" w:color="auto"/>
            <w:left w:val="none" w:sz="0" w:space="0" w:color="auto"/>
            <w:bottom w:val="none" w:sz="0" w:space="0" w:color="auto"/>
            <w:right w:val="none" w:sz="0" w:space="0" w:color="auto"/>
          </w:divBdr>
        </w:div>
        <w:div w:id="317924872">
          <w:marLeft w:val="360"/>
          <w:marRight w:val="0"/>
          <w:marTop w:val="200"/>
          <w:marBottom w:val="0"/>
          <w:divBdr>
            <w:top w:val="none" w:sz="0" w:space="0" w:color="auto"/>
            <w:left w:val="none" w:sz="0" w:space="0" w:color="auto"/>
            <w:bottom w:val="none" w:sz="0" w:space="0" w:color="auto"/>
            <w:right w:val="none" w:sz="0" w:space="0" w:color="auto"/>
          </w:divBdr>
        </w:div>
      </w:divsChild>
    </w:div>
    <w:div w:id="402023269">
      <w:bodyDiv w:val="1"/>
      <w:marLeft w:val="0"/>
      <w:marRight w:val="0"/>
      <w:marTop w:val="0"/>
      <w:marBottom w:val="0"/>
      <w:divBdr>
        <w:top w:val="none" w:sz="0" w:space="0" w:color="auto"/>
        <w:left w:val="none" w:sz="0" w:space="0" w:color="auto"/>
        <w:bottom w:val="none" w:sz="0" w:space="0" w:color="auto"/>
        <w:right w:val="none" w:sz="0" w:space="0" w:color="auto"/>
      </w:divBdr>
    </w:div>
    <w:div w:id="409625201">
      <w:bodyDiv w:val="1"/>
      <w:marLeft w:val="0"/>
      <w:marRight w:val="0"/>
      <w:marTop w:val="0"/>
      <w:marBottom w:val="0"/>
      <w:divBdr>
        <w:top w:val="none" w:sz="0" w:space="0" w:color="auto"/>
        <w:left w:val="none" w:sz="0" w:space="0" w:color="auto"/>
        <w:bottom w:val="none" w:sz="0" w:space="0" w:color="auto"/>
        <w:right w:val="none" w:sz="0" w:space="0" w:color="auto"/>
      </w:divBdr>
      <w:divsChild>
        <w:div w:id="1888953313">
          <w:marLeft w:val="360"/>
          <w:marRight w:val="0"/>
          <w:marTop w:val="200"/>
          <w:marBottom w:val="0"/>
          <w:divBdr>
            <w:top w:val="none" w:sz="0" w:space="0" w:color="auto"/>
            <w:left w:val="none" w:sz="0" w:space="0" w:color="auto"/>
            <w:bottom w:val="none" w:sz="0" w:space="0" w:color="auto"/>
            <w:right w:val="none" w:sz="0" w:space="0" w:color="auto"/>
          </w:divBdr>
        </w:div>
        <w:div w:id="60106926">
          <w:marLeft w:val="360"/>
          <w:marRight w:val="0"/>
          <w:marTop w:val="200"/>
          <w:marBottom w:val="0"/>
          <w:divBdr>
            <w:top w:val="none" w:sz="0" w:space="0" w:color="auto"/>
            <w:left w:val="none" w:sz="0" w:space="0" w:color="auto"/>
            <w:bottom w:val="none" w:sz="0" w:space="0" w:color="auto"/>
            <w:right w:val="none" w:sz="0" w:space="0" w:color="auto"/>
          </w:divBdr>
        </w:div>
        <w:div w:id="518203910">
          <w:marLeft w:val="360"/>
          <w:marRight w:val="0"/>
          <w:marTop w:val="200"/>
          <w:marBottom w:val="0"/>
          <w:divBdr>
            <w:top w:val="none" w:sz="0" w:space="0" w:color="auto"/>
            <w:left w:val="none" w:sz="0" w:space="0" w:color="auto"/>
            <w:bottom w:val="none" w:sz="0" w:space="0" w:color="auto"/>
            <w:right w:val="none" w:sz="0" w:space="0" w:color="auto"/>
          </w:divBdr>
        </w:div>
        <w:div w:id="1008413279">
          <w:marLeft w:val="360"/>
          <w:marRight w:val="0"/>
          <w:marTop w:val="200"/>
          <w:marBottom w:val="0"/>
          <w:divBdr>
            <w:top w:val="none" w:sz="0" w:space="0" w:color="auto"/>
            <w:left w:val="none" w:sz="0" w:space="0" w:color="auto"/>
            <w:bottom w:val="none" w:sz="0" w:space="0" w:color="auto"/>
            <w:right w:val="none" w:sz="0" w:space="0" w:color="auto"/>
          </w:divBdr>
        </w:div>
      </w:divsChild>
    </w:div>
    <w:div w:id="489753677">
      <w:bodyDiv w:val="1"/>
      <w:marLeft w:val="0"/>
      <w:marRight w:val="0"/>
      <w:marTop w:val="0"/>
      <w:marBottom w:val="0"/>
      <w:divBdr>
        <w:top w:val="none" w:sz="0" w:space="0" w:color="auto"/>
        <w:left w:val="none" w:sz="0" w:space="0" w:color="auto"/>
        <w:bottom w:val="none" w:sz="0" w:space="0" w:color="auto"/>
        <w:right w:val="none" w:sz="0" w:space="0" w:color="auto"/>
      </w:divBdr>
      <w:divsChild>
        <w:div w:id="422729996">
          <w:marLeft w:val="360"/>
          <w:marRight w:val="0"/>
          <w:marTop w:val="200"/>
          <w:marBottom w:val="0"/>
          <w:divBdr>
            <w:top w:val="none" w:sz="0" w:space="0" w:color="auto"/>
            <w:left w:val="none" w:sz="0" w:space="0" w:color="auto"/>
            <w:bottom w:val="none" w:sz="0" w:space="0" w:color="auto"/>
            <w:right w:val="none" w:sz="0" w:space="0" w:color="auto"/>
          </w:divBdr>
        </w:div>
        <w:div w:id="1531335326">
          <w:marLeft w:val="360"/>
          <w:marRight w:val="0"/>
          <w:marTop w:val="200"/>
          <w:marBottom w:val="0"/>
          <w:divBdr>
            <w:top w:val="none" w:sz="0" w:space="0" w:color="auto"/>
            <w:left w:val="none" w:sz="0" w:space="0" w:color="auto"/>
            <w:bottom w:val="none" w:sz="0" w:space="0" w:color="auto"/>
            <w:right w:val="none" w:sz="0" w:space="0" w:color="auto"/>
          </w:divBdr>
        </w:div>
        <w:div w:id="1889103914">
          <w:marLeft w:val="360"/>
          <w:marRight w:val="0"/>
          <w:marTop w:val="200"/>
          <w:marBottom w:val="0"/>
          <w:divBdr>
            <w:top w:val="none" w:sz="0" w:space="0" w:color="auto"/>
            <w:left w:val="none" w:sz="0" w:space="0" w:color="auto"/>
            <w:bottom w:val="none" w:sz="0" w:space="0" w:color="auto"/>
            <w:right w:val="none" w:sz="0" w:space="0" w:color="auto"/>
          </w:divBdr>
        </w:div>
      </w:divsChild>
    </w:div>
    <w:div w:id="519783552">
      <w:bodyDiv w:val="1"/>
      <w:marLeft w:val="0"/>
      <w:marRight w:val="0"/>
      <w:marTop w:val="0"/>
      <w:marBottom w:val="0"/>
      <w:divBdr>
        <w:top w:val="none" w:sz="0" w:space="0" w:color="auto"/>
        <w:left w:val="none" w:sz="0" w:space="0" w:color="auto"/>
        <w:bottom w:val="none" w:sz="0" w:space="0" w:color="auto"/>
        <w:right w:val="none" w:sz="0" w:space="0" w:color="auto"/>
      </w:divBdr>
      <w:divsChild>
        <w:div w:id="1474103540">
          <w:marLeft w:val="360"/>
          <w:marRight w:val="0"/>
          <w:marTop w:val="200"/>
          <w:marBottom w:val="0"/>
          <w:divBdr>
            <w:top w:val="none" w:sz="0" w:space="0" w:color="auto"/>
            <w:left w:val="none" w:sz="0" w:space="0" w:color="auto"/>
            <w:bottom w:val="none" w:sz="0" w:space="0" w:color="auto"/>
            <w:right w:val="none" w:sz="0" w:space="0" w:color="auto"/>
          </w:divBdr>
        </w:div>
        <w:div w:id="1442069799">
          <w:marLeft w:val="360"/>
          <w:marRight w:val="0"/>
          <w:marTop w:val="200"/>
          <w:marBottom w:val="0"/>
          <w:divBdr>
            <w:top w:val="none" w:sz="0" w:space="0" w:color="auto"/>
            <w:left w:val="none" w:sz="0" w:space="0" w:color="auto"/>
            <w:bottom w:val="none" w:sz="0" w:space="0" w:color="auto"/>
            <w:right w:val="none" w:sz="0" w:space="0" w:color="auto"/>
          </w:divBdr>
        </w:div>
        <w:div w:id="1287276521">
          <w:marLeft w:val="360"/>
          <w:marRight w:val="0"/>
          <w:marTop w:val="200"/>
          <w:marBottom w:val="0"/>
          <w:divBdr>
            <w:top w:val="none" w:sz="0" w:space="0" w:color="auto"/>
            <w:left w:val="none" w:sz="0" w:space="0" w:color="auto"/>
            <w:bottom w:val="none" w:sz="0" w:space="0" w:color="auto"/>
            <w:right w:val="none" w:sz="0" w:space="0" w:color="auto"/>
          </w:divBdr>
        </w:div>
        <w:div w:id="1880581848">
          <w:marLeft w:val="360"/>
          <w:marRight w:val="0"/>
          <w:marTop w:val="200"/>
          <w:marBottom w:val="0"/>
          <w:divBdr>
            <w:top w:val="none" w:sz="0" w:space="0" w:color="auto"/>
            <w:left w:val="none" w:sz="0" w:space="0" w:color="auto"/>
            <w:bottom w:val="none" w:sz="0" w:space="0" w:color="auto"/>
            <w:right w:val="none" w:sz="0" w:space="0" w:color="auto"/>
          </w:divBdr>
        </w:div>
        <w:div w:id="1080059328">
          <w:marLeft w:val="360"/>
          <w:marRight w:val="0"/>
          <w:marTop w:val="200"/>
          <w:marBottom w:val="0"/>
          <w:divBdr>
            <w:top w:val="none" w:sz="0" w:space="0" w:color="auto"/>
            <w:left w:val="none" w:sz="0" w:space="0" w:color="auto"/>
            <w:bottom w:val="none" w:sz="0" w:space="0" w:color="auto"/>
            <w:right w:val="none" w:sz="0" w:space="0" w:color="auto"/>
          </w:divBdr>
        </w:div>
      </w:divsChild>
    </w:div>
    <w:div w:id="532042602">
      <w:bodyDiv w:val="1"/>
      <w:marLeft w:val="0"/>
      <w:marRight w:val="0"/>
      <w:marTop w:val="0"/>
      <w:marBottom w:val="0"/>
      <w:divBdr>
        <w:top w:val="none" w:sz="0" w:space="0" w:color="auto"/>
        <w:left w:val="none" w:sz="0" w:space="0" w:color="auto"/>
        <w:bottom w:val="none" w:sz="0" w:space="0" w:color="auto"/>
        <w:right w:val="none" w:sz="0" w:space="0" w:color="auto"/>
      </w:divBdr>
    </w:div>
    <w:div w:id="583026190">
      <w:bodyDiv w:val="1"/>
      <w:marLeft w:val="0"/>
      <w:marRight w:val="0"/>
      <w:marTop w:val="0"/>
      <w:marBottom w:val="0"/>
      <w:divBdr>
        <w:top w:val="none" w:sz="0" w:space="0" w:color="auto"/>
        <w:left w:val="none" w:sz="0" w:space="0" w:color="auto"/>
        <w:bottom w:val="none" w:sz="0" w:space="0" w:color="auto"/>
        <w:right w:val="none" w:sz="0" w:space="0" w:color="auto"/>
      </w:divBdr>
      <w:divsChild>
        <w:div w:id="1453943163">
          <w:marLeft w:val="360"/>
          <w:marRight w:val="0"/>
          <w:marTop w:val="200"/>
          <w:marBottom w:val="0"/>
          <w:divBdr>
            <w:top w:val="none" w:sz="0" w:space="0" w:color="auto"/>
            <w:left w:val="none" w:sz="0" w:space="0" w:color="auto"/>
            <w:bottom w:val="none" w:sz="0" w:space="0" w:color="auto"/>
            <w:right w:val="none" w:sz="0" w:space="0" w:color="auto"/>
          </w:divBdr>
        </w:div>
        <w:div w:id="1798793201">
          <w:marLeft w:val="360"/>
          <w:marRight w:val="0"/>
          <w:marTop w:val="200"/>
          <w:marBottom w:val="0"/>
          <w:divBdr>
            <w:top w:val="none" w:sz="0" w:space="0" w:color="auto"/>
            <w:left w:val="none" w:sz="0" w:space="0" w:color="auto"/>
            <w:bottom w:val="none" w:sz="0" w:space="0" w:color="auto"/>
            <w:right w:val="none" w:sz="0" w:space="0" w:color="auto"/>
          </w:divBdr>
        </w:div>
        <w:div w:id="1984844430">
          <w:marLeft w:val="360"/>
          <w:marRight w:val="0"/>
          <w:marTop w:val="200"/>
          <w:marBottom w:val="0"/>
          <w:divBdr>
            <w:top w:val="none" w:sz="0" w:space="0" w:color="auto"/>
            <w:left w:val="none" w:sz="0" w:space="0" w:color="auto"/>
            <w:bottom w:val="none" w:sz="0" w:space="0" w:color="auto"/>
            <w:right w:val="none" w:sz="0" w:space="0" w:color="auto"/>
          </w:divBdr>
        </w:div>
      </w:divsChild>
    </w:div>
    <w:div w:id="597252607">
      <w:bodyDiv w:val="1"/>
      <w:marLeft w:val="0"/>
      <w:marRight w:val="0"/>
      <w:marTop w:val="0"/>
      <w:marBottom w:val="0"/>
      <w:divBdr>
        <w:top w:val="none" w:sz="0" w:space="0" w:color="auto"/>
        <w:left w:val="none" w:sz="0" w:space="0" w:color="auto"/>
        <w:bottom w:val="none" w:sz="0" w:space="0" w:color="auto"/>
        <w:right w:val="none" w:sz="0" w:space="0" w:color="auto"/>
      </w:divBdr>
      <w:divsChild>
        <w:div w:id="1221599308">
          <w:marLeft w:val="360"/>
          <w:marRight w:val="0"/>
          <w:marTop w:val="200"/>
          <w:marBottom w:val="0"/>
          <w:divBdr>
            <w:top w:val="none" w:sz="0" w:space="0" w:color="auto"/>
            <w:left w:val="none" w:sz="0" w:space="0" w:color="auto"/>
            <w:bottom w:val="none" w:sz="0" w:space="0" w:color="auto"/>
            <w:right w:val="none" w:sz="0" w:space="0" w:color="auto"/>
          </w:divBdr>
        </w:div>
        <w:div w:id="1297100591">
          <w:marLeft w:val="360"/>
          <w:marRight w:val="0"/>
          <w:marTop w:val="200"/>
          <w:marBottom w:val="0"/>
          <w:divBdr>
            <w:top w:val="none" w:sz="0" w:space="0" w:color="auto"/>
            <w:left w:val="none" w:sz="0" w:space="0" w:color="auto"/>
            <w:bottom w:val="none" w:sz="0" w:space="0" w:color="auto"/>
            <w:right w:val="none" w:sz="0" w:space="0" w:color="auto"/>
          </w:divBdr>
        </w:div>
        <w:div w:id="330257081">
          <w:marLeft w:val="360"/>
          <w:marRight w:val="0"/>
          <w:marTop w:val="200"/>
          <w:marBottom w:val="0"/>
          <w:divBdr>
            <w:top w:val="none" w:sz="0" w:space="0" w:color="auto"/>
            <w:left w:val="none" w:sz="0" w:space="0" w:color="auto"/>
            <w:bottom w:val="none" w:sz="0" w:space="0" w:color="auto"/>
            <w:right w:val="none" w:sz="0" w:space="0" w:color="auto"/>
          </w:divBdr>
        </w:div>
      </w:divsChild>
    </w:div>
    <w:div w:id="638724222">
      <w:bodyDiv w:val="1"/>
      <w:marLeft w:val="0"/>
      <w:marRight w:val="0"/>
      <w:marTop w:val="0"/>
      <w:marBottom w:val="0"/>
      <w:divBdr>
        <w:top w:val="none" w:sz="0" w:space="0" w:color="auto"/>
        <w:left w:val="none" w:sz="0" w:space="0" w:color="auto"/>
        <w:bottom w:val="none" w:sz="0" w:space="0" w:color="auto"/>
        <w:right w:val="none" w:sz="0" w:space="0" w:color="auto"/>
      </w:divBdr>
    </w:div>
    <w:div w:id="641690355">
      <w:bodyDiv w:val="1"/>
      <w:marLeft w:val="0"/>
      <w:marRight w:val="0"/>
      <w:marTop w:val="0"/>
      <w:marBottom w:val="0"/>
      <w:divBdr>
        <w:top w:val="none" w:sz="0" w:space="0" w:color="auto"/>
        <w:left w:val="none" w:sz="0" w:space="0" w:color="auto"/>
        <w:bottom w:val="none" w:sz="0" w:space="0" w:color="auto"/>
        <w:right w:val="none" w:sz="0" w:space="0" w:color="auto"/>
      </w:divBdr>
    </w:div>
    <w:div w:id="662709060">
      <w:bodyDiv w:val="1"/>
      <w:marLeft w:val="0"/>
      <w:marRight w:val="0"/>
      <w:marTop w:val="0"/>
      <w:marBottom w:val="0"/>
      <w:divBdr>
        <w:top w:val="none" w:sz="0" w:space="0" w:color="auto"/>
        <w:left w:val="none" w:sz="0" w:space="0" w:color="auto"/>
        <w:bottom w:val="none" w:sz="0" w:space="0" w:color="auto"/>
        <w:right w:val="none" w:sz="0" w:space="0" w:color="auto"/>
      </w:divBdr>
      <w:divsChild>
        <w:div w:id="543909452">
          <w:marLeft w:val="360"/>
          <w:marRight w:val="0"/>
          <w:marTop w:val="200"/>
          <w:marBottom w:val="0"/>
          <w:divBdr>
            <w:top w:val="none" w:sz="0" w:space="0" w:color="auto"/>
            <w:left w:val="none" w:sz="0" w:space="0" w:color="auto"/>
            <w:bottom w:val="none" w:sz="0" w:space="0" w:color="auto"/>
            <w:right w:val="none" w:sz="0" w:space="0" w:color="auto"/>
          </w:divBdr>
        </w:div>
        <w:div w:id="2141338886">
          <w:marLeft w:val="360"/>
          <w:marRight w:val="0"/>
          <w:marTop w:val="200"/>
          <w:marBottom w:val="0"/>
          <w:divBdr>
            <w:top w:val="none" w:sz="0" w:space="0" w:color="auto"/>
            <w:left w:val="none" w:sz="0" w:space="0" w:color="auto"/>
            <w:bottom w:val="none" w:sz="0" w:space="0" w:color="auto"/>
            <w:right w:val="none" w:sz="0" w:space="0" w:color="auto"/>
          </w:divBdr>
        </w:div>
        <w:div w:id="1487748150">
          <w:marLeft w:val="360"/>
          <w:marRight w:val="0"/>
          <w:marTop w:val="200"/>
          <w:marBottom w:val="0"/>
          <w:divBdr>
            <w:top w:val="none" w:sz="0" w:space="0" w:color="auto"/>
            <w:left w:val="none" w:sz="0" w:space="0" w:color="auto"/>
            <w:bottom w:val="none" w:sz="0" w:space="0" w:color="auto"/>
            <w:right w:val="none" w:sz="0" w:space="0" w:color="auto"/>
          </w:divBdr>
        </w:div>
        <w:div w:id="81266336">
          <w:marLeft w:val="360"/>
          <w:marRight w:val="0"/>
          <w:marTop w:val="200"/>
          <w:marBottom w:val="0"/>
          <w:divBdr>
            <w:top w:val="none" w:sz="0" w:space="0" w:color="auto"/>
            <w:left w:val="none" w:sz="0" w:space="0" w:color="auto"/>
            <w:bottom w:val="none" w:sz="0" w:space="0" w:color="auto"/>
            <w:right w:val="none" w:sz="0" w:space="0" w:color="auto"/>
          </w:divBdr>
        </w:div>
        <w:div w:id="2076052995">
          <w:marLeft w:val="360"/>
          <w:marRight w:val="0"/>
          <w:marTop w:val="200"/>
          <w:marBottom w:val="0"/>
          <w:divBdr>
            <w:top w:val="none" w:sz="0" w:space="0" w:color="auto"/>
            <w:left w:val="none" w:sz="0" w:space="0" w:color="auto"/>
            <w:bottom w:val="none" w:sz="0" w:space="0" w:color="auto"/>
            <w:right w:val="none" w:sz="0" w:space="0" w:color="auto"/>
          </w:divBdr>
        </w:div>
      </w:divsChild>
    </w:div>
    <w:div w:id="894706503">
      <w:bodyDiv w:val="1"/>
      <w:marLeft w:val="0"/>
      <w:marRight w:val="0"/>
      <w:marTop w:val="0"/>
      <w:marBottom w:val="0"/>
      <w:divBdr>
        <w:top w:val="none" w:sz="0" w:space="0" w:color="auto"/>
        <w:left w:val="none" w:sz="0" w:space="0" w:color="auto"/>
        <w:bottom w:val="none" w:sz="0" w:space="0" w:color="auto"/>
        <w:right w:val="none" w:sz="0" w:space="0" w:color="auto"/>
      </w:divBdr>
      <w:divsChild>
        <w:div w:id="1370035460">
          <w:marLeft w:val="360"/>
          <w:marRight w:val="0"/>
          <w:marTop w:val="200"/>
          <w:marBottom w:val="0"/>
          <w:divBdr>
            <w:top w:val="none" w:sz="0" w:space="0" w:color="auto"/>
            <w:left w:val="none" w:sz="0" w:space="0" w:color="auto"/>
            <w:bottom w:val="none" w:sz="0" w:space="0" w:color="auto"/>
            <w:right w:val="none" w:sz="0" w:space="0" w:color="auto"/>
          </w:divBdr>
        </w:div>
        <w:div w:id="1139345303">
          <w:marLeft w:val="360"/>
          <w:marRight w:val="0"/>
          <w:marTop w:val="200"/>
          <w:marBottom w:val="0"/>
          <w:divBdr>
            <w:top w:val="none" w:sz="0" w:space="0" w:color="auto"/>
            <w:left w:val="none" w:sz="0" w:space="0" w:color="auto"/>
            <w:bottom w:val="none" w:sz="0" w:space="0" w:color="auto"/>
            <w:right w:val="none" w:sz="0" w:space="0" w:color="auto"/>
          </w:divBdr>
        </w:div>
        <w:div w:id="492722907">
          <w:marLeft w:val="360"/>
          <w:marRight w:val="0"/>
          <w:marTop w:val="200"/>
          <w:marBottom w:val="0"/>
          <w:divBdr>
            <w:top w:val="none" w:sz="0" w:space="0" w:color="auto"/>
            <w:left w:val="none" w:sz="0" w:space="0" w:color="auto"/>
            <w:bottom w:val="none" w:sz="0" w:space="0" w:color="auto"/>
            <w:right w:val="none" w:sz="0" w:space="0" w:color="auto"/>
          </w:divBdr>
        </w:div>
      </w:divsChild>
    </w:div>
    <w:div w:id="963148149">
      <w:bodyDiv w:val="1"/>
      <w:marLeft w:val="0"/>
      <w:marRight w:val="0"/>
      <w:marTop w:val="0"/>
      <w:marBottom w:val="0"/>
      <w:divBdr>
        <w:top w:val="none" w:sz="0" w:space="0" w:color="auto"/>
        <w:left w:val="none" w:sz="0" w:space="0" w:color="auto"/>
        <w:bottom w:val="none" w:sz="0" w:space="0" w:color="auto"/>
        <w:right w:val="none" w:sz="0" w:space="0" w:color="auto"/>
      </w:divBdr>
      <w:divsChild>
        <w:div w:id="323439683">
          <w:marLeft w:val="360"/>
          <w:marRight w:val="0"/>
          <w:marTop w:val="200"/>
          <w:marBottom w:val="0"/>
          <w:divBdr>
            <w:top w:val="none" w:sz="0" w:space="0" w:color="auto"/>
            <w:left w:val="none" w:sz="0" w:space="0" w:color="auto"/>
            <w:bottom w:val="none" w:sz="0" w:space="0" w:color="auto"/>
            <w:right w:val="none" w:sz="0" w:space="0" w:color="auto"/>
          </w:divBdr>
        </w:div>
        <w:div w:id="1579287015">
          <w:marLeft w:val="360"/>
          <w:marRight w:val="0"/>
          <w:marTop w:val="200"/>
          <w:marBottom w:val="0"/>
          <w:divBdr>
            <w:top w:val="none" w:sz="0" w:space="0" w:color="auto"/>
            <w:left w:val="none" w:sz="0" w:space="0" w:color="auto"/>
            <w:bottom w:val="none" w:sz="0" w:space="0" w:color="auto"/>
            <w:right w:val="none" w:sz="0" w:space="0" w:color="auto"/>
          </w:divBdr>
        </w:div>
        <w:div w:id="755135520">
          <w:marLeft w:val="360"/>
          <w:marRight w:val="0"/>
          <w:marTop w:val="200"/>
          <w:marBottom w:val="0"/>
          <w:divBdr>
            <w:top w:val="none" w:sz="0" w:space="0" w:color="auto"/>
            <w:left w:val="none" w:sz="0" w:space="0" w:color="auto"/>
            <w:bottom w:val="none" w:sz="0" w:space="0" w:color="auto"/>
            <w:right w:val="none" w:sz="0" w:space="0" w:color="auto"/>
          </w:divBdr>
        </w:div>
        <w:div w:id="231432384">
          <w:marLeft w:val="360"/>
          <w:marRight w:val="0"/>
          <w:marTop w:val="200"/>
          <w:marBottom w:val="0"/>
          <w:divBdr>
            <w:top w:val="none" w:sz="0" w:space="0" w:color="auto"/>
            <w:left w:val="none" w:sz="0" w:space="0" w:color="auto"/>
            <w:bottom w:val="none" w:sz="0" w:space="0" w:color="auto"/>
            <w:right w:val="none" w:sz="0" w:space="0" w:color="auto"/>
          </w:divBdr>
        </w:div>
        <w:div w:id="2088842198">
          <w:marLeft w:val="360"/>
          <w:marRight w:val="0"/>
          <w:marTop w:val="200"/>
          <w:marBottom w:val="0"/>
          <w:divBdr>
            <w:top w:val="none" w:sz="0" w:space="0" w:color="auto"/>
            <w:left w:val="none" w:sz="0" w:space="0" w:color="auto"/>
            <w:bottom w:val="none" w:sz="0" w:space="0" w:color="auto"/>
            <w:right w:val="none" w:sz="0" w:space="0" w:color="auto"/>
          </w:divBdr>
        </w:div>
      </w:divsChild>
    </w:div>
    <w:div w:id="1125078266">
      <w:bodyDiv w:val="1"/>
      <w:marLeft w:val="0"/>
      <w:marRight w:val="0"/>
      <w:marTop w:val="0"/>
      <w:marBottom w:val="0"/>
      <w:divBdr>
        <w:top w:val="none" w:sz="0" w:space="0" w:color="auto"/>
        <w:left w:val="none" w:sz="0" w:space="0" w:color="auto"/>
        <w:bottom w:val="none" w:sz="0" w:space="0" w:color="auto"/>
        <w:right w:val="none" w:sz="0" w:space="0" w:color="auto"/>
      </w:divBdr>
      <w:divsChild>
        <w:div w:id="84038667">
          <w:marLeft w:val="360"/>
          <w:marRight w:val="0"/>
          <w:marTop w:val="200"/>
          <w:marBottom w:val="0"/>
          <w:divBdr>
            <w:top w:val="none" w:sz="0" w:space="0" w:color="auto"/>
            <w:left w:val="none" w:sz="0" w:space="0" w:color="auto"/>
            <w:bottom w:val="none" w:sz="0" w:space="0" w:color="auto"/>
            <w:right w:val="none" w:sz="0" w:space="0" w:color="auto"/>
          </w:divBdr>
        </w:div>
      </w:divsChild>
    </w:div>
    <w:div w:id="1164319168">
      <w:bodyDiv w:val="1"/>
      <w:marLeft w:val="0"/>
      <w:marRight w:val="0"/>
      <w:marTop w:val="0"/>
      <w:marBottom w:val="0"/>
      <w:divBdr>
        <w:top w:val="none" w:sz="0" w:space="0" w:color="auto"/>
        <w:left w:val="none" w:sz="0" w:space="0" w:color="auto"/>
        <w:bottom w:val="none" w:sz="0" w:space="0" w:color="auto"/>
        <w:right w:val="none" w:sz="0" w:space="0" w:color="auto"/>
      </w:divBdr>
    </w:div>
    <w:div w:id="1259363982">
      <w:bodyDiv w:val="1"/>
      <w:marLeft w:val="0"/>
      <w:marRight w:val="0"/>
      <w:marTop w:val="0"/>
      <w:marBottom w:val="0"/>
      <w:divBdr>
        <w:top w:val="none" w:sz="0" w:space="0" w:color="auto"/>
        <w:left w:val="none" w:sz="0" w:space="0" w:color="auto"/>
        <w:bottom w:val="none" w:sz="0" w:space="0" w:color="auto"/>
        <w:right w:val="none" w:sz="0" w:space="0" w:color="auto"/>
      </w:divBdr>
    </w:div>
    <w:div w:id="1295328198">
      <w:bodyDiv w:val="1"/>
      <w:marLeft w:val="0"/>
      <w:marRight w:val="0"/>
      <w:marTop w:val="0"/>
      <w:marBottom w:val="0"/>
      <w:divBdr>
        <w:top w:val="none" w:sz="0" w:space="0" w:color="auto"/>
        <w:left w:val="none" w:sz="0" w:space="0" w:color="auto"/>
        <w:bottom w:val="none" w:sz="0" w:space="0" w:color="auto"/>
        <w:right w:val="none" w:sz="0" w:space="0" w:color="auto"/>
      </w:divBdr>
      <w:divsChild>
        <w:div w:id="947272930">
          <w:marLeft w:val="360"/>
          <w:marRight w:val="0"/>
          <w:marTop w:val="200"/>
          <w:marBottom w:val="0"/>
          <w:divBdr>
            <w:top w:val="none" w:sz="0" w:space="0" w:color="auto"/>
            <w:left w:val="none" w:sz="0" w:space="0" w:color="auto"/>
            <w:bottom w:val="none" w:sz="0" w:space="0" w:color="auto"/>
            <w:right w:val="none" w:sz="0" w:space="0" w:color="auto"/>
          </w:divBdr>
        </w:div>
        <w:div w:id="660735429">
          <w:marLeft w:val="360"/>
          <w:marRight w:val="0"/>
          <w:marTop w:val="200"/>
          <w:marBottom w:val="0"/>
          <w:divBdr>
            <w:top w:val="none" w:sz="0" w:space="0" w:color="auto"/>
            <w:left w:val="none" w:sz="0" w:space="0" w:color="auto"/>
            <w:bottom w:val="none" w:sz="0" w:space="0" w:color="auto"/>
            <w:right w:val="none" w:sz="0" w:space="0" w:color="auto"/>
          </w:divBdr>
        </w:div>
      </w:divsChild>
    </w:div>
    <w:div w:id="1297028338">
      <w:bodyDiv w:val="1"/>
      <w:marLeft w:val="0"/>
      <w:marRight w:val="0"/>
      <w:marTop w:val="0"/>
      <w:marBottom w:val="0"/>
      <w:divBdr>
        <w:top w:val="none" w:sz="0" w:space="0" w:color="auto"/>
        <w:left w:val="none" w:sz="0" w:space="0" w:color="auto"/>
        <w:bottom w:val="none" w:sz="0" w:space="0" w:color="auto"/>
        <w:right w:val="none" w:sz="0" w:space="0" w:color="auto"/>
      </w:divBdr>
      <w:divsChild>
        <w:div w:id="107090806">
          <w:marLeft w:val="360"/>
          <w:marRight w:val="0"/>
          <w:marTop w:val="200"/>
          <w:marBottom w:val="0"/>
          <w:divBdr>
            <w:top w:val="none" w:sz="0" w:space="0" w:color="auto"/>
            <w:left w:val="none" w:sz="0" w:space="0" w:color="auto"/>
            <w:bottom w:val="none" w:sz="0" w:space="0" w:color="auto"/>
            <w:right w:val="none" w:sz="0" w:space="0" w:color="auto"/>
          </w:divBdr>
        </w:div>
        <w:div w:id="1565020943">
          <w:marLeft w:val="360"/>
          <w:marRight w:val="0"/>
          <w:marTop w:val="200"/>
          <w:marBottom w:val="0"/>
          <w:divBdr>
            <w:top w:val="none" w:sz="0" w:space="0" w:color="auto"/>
            <w:left w:val="none" w:sz="0" w:space="0" w:color="auto"/>
            <w:bottom w:val="none" w:sz="0" w:space="0" w:color="auto"/>
            <w:right w:val="none" w:sz="0" w:space="0" w:color="auto"/>
          </w:divBdr>
        </w:div>
        <w:div w:id="97482208">
          <w:marLeft w:val="360"/>
          <w:marRight w:val="0"/>
          <w:marTop w:val="200"/>
          <w:marBottom w:val="0"/>
          <w:divBdr>
            <w:top w:val="none" w:sz="0" w:space="0" w:color="auto"/>
            <w:left w:val="none" w:sz="0" w:space="0" w:color="auto"/>
            <w:bottom w:val="none" w:sz="0" w:space="0" w:color="auto"/>
            <w:right w:val="none" w:sz="0" w:space="0" w:color="auto"/>
          </w:divBdr>
        </w:div>
      </w:divsChild>
    </w:div>
    <w:div w:id="1375426055">
      <w:bodyDiv w:val="1"/>
      <w:marLeft w:val="0"/>
      <w:marRight w:val="0"/>
      <w:marTop w:val="0"/>
      <w:marBottom w:val="0"/>
      <w:divBdr>
        <w:top w:val="none" w:sz="0" w:space="0" w:color="auto"/>
        <w:left w:val="none" w:sz="0" w:space="0" w:color="auto"/>
        <w:bottom w:val="none" w:sz="0" w:space="0" w:color="auto"/>
        <w:right w:val="none" w:sz="0" w:space="0" w:color="auto"/>
      </w:divBdr>
    </w:div>
    <w:div w:id="1532956886">
      <w:bodyDiv w:val="1"/>
      <w:marLeft w:val="0"/>
      <w:marRight w:val="0"/>
      <w:marTop w:val="0"/>
      <w:marBottom w:val="0"/>
      <w:divBdr>
        <w:top w:val="none" w:sz="0" w:space="0" w:color="auto"/>
        <w:left w:val="none" w:sz="0" w:space="0" w:color="auto"/>
        <w:bottom w:val="none" w:sz="0" w:space="0" w:color="auto"/>
        <w:right w:val="none" w:sz="0" w:space="0" w:color="auto"/>
      </w:divBdr>
      <w:divsChild>
        <w:div w:id="1745562666">
          <w:marLeft w:val="360"/>
          <w:marRight w:val="0"/>
          <w:marTop w:val="200"/>
          <w:marBottom w:val="0"/>
          <w:divBdr>
            <w:top w:val="none" w:sz="0" w:space="0" w:color="auto"/>
            <w:left w:val="none" w:sz="0" w:space="0" w:color="auto"/>
            <w:bottom w:val="none" w:sz="0" w:space="0" w:color="auto"/>
            <w:right w:val="none" w:sz="0" w:space="0" w:color="auto"/>
          </w:divBdr>
        </w:div>
      </w:divsChild>
    </w:div>
    <w:div w:id="1541556726">
      <w:bodyDiv w:val="1"/>
      <w:marLeft w:val="0"/>
      <w:marRight w:val="0"/>
      <w:marTop w:val="0"/>
      <w:marBottom w:val="0"/>
      <w:divBdr>
        <w:top w:val="none" w:sz="0" w:space="0" w:color="auto"/>
        <w:left w:val="none" w:sz="0" w:space="0" w:color="auto"/>
        <w:bottom w:val="none" w:sz="0" w:space="0" w:color="auto"/>
        <w:right w:val="none" w:sz="0" w:space="0" w:color="auto"/>
      </w:divBdr>
      <w:divsChild>
        <w:div w:id="1445925170">
          <w:marLeft w:val="360"/>
          <w:marRight w:val="0"/>
          <w:marTop w:val="200"/>
          <w:marBottom w:val="0"/>
          <w:divBdr>
            <w:top w:val="none" w:sz="0" w:space="0" w:color="auto"/>
            <w:left w:val="none" w:sz="0" w:space="0" w:color="auto"/>
            <w:bottom w:val="none" w:sz="0" w:space="0" w:color="auto"/>
            <w:right w:val="none" w:sz="0" w:space="0" w:color="auto"/>
          </w:divBdr>
        </w:div>
        <w:div w:id="2113626262">
          <w:marLeft w:val="360"/>
          <w:marRight w:val="0"/>
          <w:marTop w:val="200"/>
          <w:marBottom w:val="0"/>
          <w:divBdr>
            <w:top w:val="none" w:sz="0" w:space="0" w:color="auto"/>
            <w:left w:val="none" w:sz="0" w:space="0" w:color="auto"/>
            <w:bottom w:val="none" w:sz="0" w:space="0" w:color="auto"/>
            <w:right w:val="none" w:sz="0" w:space="0" w:color="auto"/>
          </w:divBdr>
        </w:div>
        <w:div w:id="1828739942">
          <w:marLeft w:val="360"/>
          <w:marRight w:val="0"/>
          <w:marTop w:val="200"/>
          <w:marBottom w:val="0"/>
          <w:divBdr>
            <w:top w:val="none" w:sz="0" w:space="0" w:color="auto"/>
            <w:left w:val="none" w:sz="0" w:space="0" w:color="auto"/>
            <w:bottom w:val="none" w:sz="0" w:space="0" w:color="auto"/>
            <w:right w:val="none" w:sz="0" w:space="0" w:color="auto"/>
          </w:divBdr>
        </w:div>
        <w:div w:id="1294672637">
          <w:marLeft w:val="360"/>
          <w:marRight w:val="0"/>
          <w:marTop w:val="200"/>
          <w:marBottom w:val="0"/>
          <w:divBdr>
            <w:top w:val="none" w:sz="0" w:space="0" w:color="auto"/>
            <w:left w:val="none" w:sz="0" w:space="0" w:color="auto"/>
            <w:bottom w:val="none" w:sz="0" w:space="0" w:color="auto"/>
            <w:right w:val="none" w:sz="0" w:space="0" w:color="auto"/>
          </w:divBdr>
        </w:div>
        <w:div w:id="1530685656">
          <w:marLeft w:val="360"/>
          <w:marRight w:val="0"/>
          <w:marTop w:val="200"/>
          <w:marBottom w:val="0"/>
          <w:divBdr>
            <w:top w:val="none" w:sz="0" w:space="0" w:color="auto"/>
            <w:left w:val="none" w:sz="0" w:space="0" w:color="auto"/>
            <w:bottom w:val="none" w:sz="0" w:space="0" w:color="auto"/>
            <w:right w:val="none" w:sz="0" w:space="0" w:color="auto"/>
          </w:divBdr>
        </w:div>
      </w:divsChild>
    </w:div>
    <w:div w:id="1562865354">
      <w:bodyDiv w:val="1"/>
      <w:marLeft w:val="0"/>
      <w:marRight w:val="0"/>
      <w:marTop w:val="0"/>
      <w:marBottom w:val="0"/>
      <w:divBdr>
        <w:top w:val="none" w:sz="0" w:space="0" w:color="auto"/>
        <w:left w:val="none" w:sz="0" w:space="0" w:color="auto"/>
        <w:bottom w:val="none" w:sz="0" w:space="0" w:color="auto"/>
        <w:right w:val="none" w:sz="0" w:space="0" w:color="auto"/>
      </w:divBdr>
      <w:divsChild>
        <w:div w:id="1177692874">
          <w:marLeft w:val="360"/>
          <w:marRight w:val="0"/>
          <w:marTop w:val="200"/>
          <w:marBottom w:val="0"/>
          <w:divBdr>
            <w:top w:val="none" w:sz="0" w:space="0" w:color="auto"/>
            <w:left w:val="none" w:sz="0" w:space="0" w:color="auto"/>
            <w:bottom w:val="none" w:sz="0" w:space="0" w:color="auto"/>
            <w:right w:val="none" w:sz="0" w:space="0" w:color="auto"/>
          </w:divBdr>
        </w:div>
        <w:div w:id="1786584299">
          <w:marLeft w:val="360"/>
          <w:marRight w:val="0"/>
          <w:marTop w:val="200"/>
          <w:marBottom w:val="0"/>
          <w:divBdr>
            <w:top w:val="none" w:sz="0" w:space="0" w:color="auto"/>
            <w:left w:val="none" w:sz="0" w:space="0" w:color="auto"/>
            <w:bottom w:val="none" w:sz="0" w:space="0" w:color="auto"/>
            <w:right w:val="none" w:sz="0" w:space="0" w:color="auto"/>
          </w:divBdr>
        </w:div>
        <w:div w:id="1146625564">
          <w:marLeft w:val="360"/>
          <w:marRight w:val="0"/>
          <w:marTop w:val="200"/>
          <w:marBottom w:val="0"/>
          <w:divBdr>
            <w:top w:val="none" w:sz="0" w:space="0" w:color="auto"/>
            <w:left w:val="none" w:sz="0" w:space="0" w:color="auto"/>
            <w:bottom w:val="none" w:sz="0" w:space="0" w:color="auto"/>
            <w:right w:val="none" w:sz="0" w:space="0" w:color="auto"/>
          </w:divBdr>
        </w:div>
        <w:div w:id="1121609605">
          <w:marLeft w:val="360"/>
          <w:marRight w:val="0"/>
          <w:marTop w:val="200"/>
          <w:marBottom w:val="0"/>
          <w:divBdr>
            <w:top w:val="none" w:sz="0" w:space="0" w:color="auto"/>
            <w:left w:val="none" w:sz="0" w:space="0" w:color="auto"/>
            <w:bottom w:val="none" w:sz="0" w:space="0" w:color="auto"/>
            <w:right w:val="none" w:sz="0" w:space="0" w:color="auto"/>
          </w:divBdr>
        </w:div>
        <w:div w:id="1105999555">
          <w:marLeft w:val="360"/>
          <w:marRight w:val="0"/>
          <w:marTop w:val="200"/>
          <w:marBottom w:val="0"/>
          <w:divBdr>
            <w:top w:val="none" w:sz="0" w:space="0" w:color="auto"/>
            <w:left w:val="none" w:sz="0" w:space="0" w:color="auto"/>
            <w:bottom w:val="none" w:sz="0" w:space="0" w:color="auto"/>
            <w:right w:val="none" w:sz="0" w:space="0" w:color="auto"/>
          </w:divBdr>
        </w:div>
      </w:divsChild>
    </w:div>
    <w:div w:id="1600722307">
      <w:bodyDiv w:val="1"/>
      <w:marLeft w:val="0"/>
      <w:marRight w:val="0"/>
      <w:marTop w:val="0"/>
      <w:marBottom w:val="0"/>
      <w:divBdr>
        <w:top w:val="none" w:sz="0" w:space="0" w:color="auto"/>
        <w:left w:val="none" w:sz="0" w:space="0" w:color="auto"/>
        <w:bottom w:val="none" w:sz="0" w:space="0" w:color="auto"/>
        <w:right w:val="none" w:sz="0" w:space="0" w:color="auto"/>
      </w:divBdr>
      <w:divsChild>
        <w:div w:id="418646643">
          <w:marLeft w:val="360"/>
          <w:marRight w:val="0"/>
          <w:marTop w:val="200"/>
          <w:marBottom w:val="0"/>
          <w:divBdr>
            <w:top w:val="none" w:sz="0" w:space="0" w:color="auto"/>
            <w:left w:val="none" w:sz="0" w:space="0" w:color="auto"/>
            <w:bottom w:val="none" w:sz="0" w:space="0" w:color="auto"/>
            <w:right w:val="none" w:sz="0" w:space="0" w:color="auto"/>
          </w:divBdr>
        </w:div>
        <w:div w:id="1524634173">
          <w:marLeft w:val="360"/>
          <w:marRight w:val="0"/>
          <w:marTop w:val="200"/>
          <w:marBottom w:val="0"/>
          <w:divBdr>
            <w:top w:val="none" w:sz="0" w:space="0" w:color="auto"/>
            <w:left w:val="none" w:sz="0" w:space="0" w:color="auto"/>
            <w:bottom w:val="none" w:sz="0" w:space="0" w:color="auto"/>
            <w:right w:val="none" w:sz="0" w:space="0" w:color="auto"/>
          </w:divBdr>
        </w:div>
        <w:div w:id="830218880">
          <w:marLeft w:val="360"/>
          <w:marRight w:val="0"/>
          <w:marTop w:val="200"/>
          <w:marBottom w:val="0"/>
          <w:divBdr>
            <w:top w:val="none" w:sz="0" w:space="0" w:color="auto"/>
            <w:left w:val="none" w:sz="0" w:space="0" w:color="auto"/>
            <w:bottom w:val="none" w:sz="0" w:space="0" w:color="auto"/>
            <w:right w:val="none" w:sz="0" w:space="0" w:color="auto"/>
          </w:divBdr>
        </w:div>
        <w:div w:id="428156694">
          <w:marLeft w:val="360"/>
          <w:marRight w:val="0"/>
          <w:marTop w:val="200"/>
          <w:marBottom w:val="0"/>
          <w:divBdr>
            <w:top w:val="none" w:sz="0" w:space="0" w:color="auto"/>
            <w:left w:val="none" w:sz="0" w:space="0" w:color="auto"/>
            <w:bottom w:val="none" w:sz="0" w:space="0" w:color="auto"/>
            <w:right w:val="none" w:sz="0" w:space="0" w:color="auto"/>
          </w:divBdr>
        </w:div>
        <w:div w:id="44180166">
          <w:marLeft w:val="360"/>
          <w:marRight w:val="0"/>
          <w:marTop w:val="200"/>
          <w:marBottom w:val="0"/>
          <w:divBdr>
            <w:top w:val="none" w:sz="0" w:space="0" w:color="auto"/>
            <w:left w:val="none" w:sz="0" w:space="0" w:color="auto"/>
            <w:bottom w:val="none" w:sz="0" w:space="0" w:color="auto"/>
            <w:right w:val="none" w:sz="0" w:space="0" w:color="auto"/>
          </w:divBdr>
        </w:div>
        <w:div w:id="1286499481">
          <w:marLeft w:val="360"/>
          <w:marRight w:val="0"/>
          <w:marTop w:val="200"/>
          <w:marBottom w:val="0"/>
          <w:divBdr>
            <w:top w:val="none" w:sz="0" w:space="0" w:color="auto"/>
            <w:left w:val="none" w:sz="0" w:space="0" w:color="auto"/>
            <w:bottom w:val="none" w:sz="0" w:space="0" w:color="auto"/>
            <w:right w:val="none" w:sz="0" w:space="0" w:color="auto"/>
          </w:divBdr>
        </w:div>
        <w:div w:id="1800609329">
          <w:marLeft w:val="360"/>
          <w:marRight w:val="0"/>
          <w:marTop w:val="200"/>
          <w:marBottom w:val="0"/>
          <w:divBdr>
            <w:top w:val="none" w:sz="0" w:space="0" w:color="auto"/>
            <w:left w:val="none" w:sz="0" w:space="0" w:color="auto"/>
            <w:bottom w:val="none" w:sz="0" w:space="0" w:color="auto"/>
            <w:right w:val="none" w:sz="0" w:space="0" w:color="auto"/>
          </w:divBdr>
        </w:div>
      </w:divsChild>
    </w:div>
    <w:div w:id="1714109527">
      <w:bodyDiv w:val="1"/>
      <w:marLeft w:val="0"/>
      <w:marRight w:val="0"/>
      <w:marTop w:val="0"/>
      <w:marBottom w:val="0"/>
      <w:divBdr>
        <w:top w:val="none" w:sz="0" w:space="0" w:color="auto"/>
        <w:left w:val="none" w:sz="0" w:space="0" w:color="auto"/>
        <w:bottom w:val="none" w:sz="0" w:space="0" w:color="auto"/>
        <w:right w:val="none" w:sz="0" w:space="0" w:color="auto"/>
      </w:divBdr>
      <w:divsChild>
        <w:div w:id="1281572597">
          <w:marLeft w:val="360"/>
          <w:marRight w:val="0"/>
          <w:marTop w:val="200"/>
          <w:marBottom w:val="0"/>
          <w:divBdr>
            <w:top w:val="none" w:sz="0" w:space="0" w:color="auto"/>
            <w:left w:val="none" w:sz="0" w:space="0" w:color="auto"/>
            <w:bottom w:val="none" w:sz="0" w:space="0" w:color="auto"/>
            <w:right w:val="none" w:sz="0" w:space="0" w:color="auto"/>
          </w:divBdr>
        </w:div>
      </w:divsChild>
    </w:div>
    <w:div w:id="1726566140">
      <w:bodyDiv w:val="1"/>
      <w:marLeft w:val="0"/>
      <w:marRight w:val="0"/>
      <w:marTop w:val="0"/>
      <w:marBottom w:val="0"/>
      <w:divBdr>
        <w:top w:val="none" w:sz="0" w:space="0" w:color="auto"/>
        <w:left w:val="none" w:sz="0" w:space="0" w:color="auto"/>
        <w:bottom w:val="none" w:sz="0" w:space="0" w:color="auto"/>
        <w:right w:val="none" w:sz="0" w:space="0" w:color="auto"/>
      </w:divBdr>
    </w:div>
    <w:div w:id="1865753371">
      <w:bodyDiv w:val="1"/>
      <w:marLeft w:val="0"/>
      <w:marRight w:val="0"/>
      <w:marTop w:val="0"/>
      <w:marBottom w:val="0"/>
      <w:divBdr>
        <w:top w:val="none" w:sz="0" w:space="0" w:color="auto"/>
        <w:left w:val="none" w:sz="0" w:space="0" w:color="auto"/>
        <w:bottom w:val="none" w:sz="0" w:space="0" w:color="auto"/>
        <w:right w:val="none" w:sz="0" w:space="0" w:color="auto"/>
      </w:divBdr>
      <w:divsChild>
        <w:div w:id="2084255011">
          <w:marLeft w:val="360"/>
          <w:marRight w:val="0"/>
          <w:marTop w:val="200"/>
          <w:marBottom w:val="0"/>
          <w:divBdr>
            <w:top w:val="none" w:sz="0" w:space="0" w:color="auto"/>
            <w:left w:val="none" w:sz="0" w:space="0" w:color="auto"/>
            <w:bottom w:val="none" w:sz="0" w:space="0" w:color="auto"/>
            <w:right w:val="none" w:sz="0" w:space="0" w:color="auto"/>
          </w:divBdr>
        </w:div>
        <w:div w:id="781993570">
          <w:marLeft w:val="360"/>
          <w:marRight w:val="0"/>
          <w:marTop w:val="200"/>
          <w:marBottom w:val="0"/>
          <w:divBdr>
            <w:top w:val="none" w:sz="0" w:space="0" w:color="auto"/>
            <w:left w:val="none" w:sz="0" w:space="0" w:color="auto"/>
            <w:bottom w:val="none" w:sz="0" w:space="0" w:color="auto"/>
            <w:right w:val="none" w:sz="0" w:space="0" w:color="auto"/>
          </w:divBdr>
        </w:div>
        <w:div w:id="1336960496">
          <w:marLeft w:val="360"/>
          <w:marRight w:val="0"/>
          <w:marTop w:val="200"/>
          <w:marBottom w:val="0"/>
          <w:divBdr>
            <w:top w:val="none" w:sz="0" w:space="0" w:color="auto"/>
            <w:left w:val="none" w:sz="0" w:space="0" w:color="auto"/>
            <w:bottom w:val="none" w:sz="0" w:space="0" w:color="auto"/>
            <w:right w:val="none" w:sz="0" w:space="0" w:color="auto"/>
          </w:divBdr>
        </w:div>
        <w:div w:id="1666980768">
          <w:marLeft w:val="360"/>
          <w:marRight w:val="0"/>
          <w:marTop w:val="200"/>
          <w:marBottom w:val="0"/>
          <w:divBdr>
            <w:top w:val="none" w:sz="0" w:space="0" w:color="auto"/>
            <w:left w:val="none" w:sz="0" w:space="0" w:color="auto"/>
            <w:bottom w:val="none" w:sz="0" w:space="0" w:color="auto"/>
            <w:right w:val="none" w:sz="0" w:space="0" w:color="auto"/>
          </w:divBdr>
        </w:div>
        <w:div w:id="19400477">
          <w:marLeft w:val="360"/>
          <w:marRight w:val="0"/>
          <w:marTop w:val="200"/>
          <w:marBottom w:val="0"/>
          <w:divBdr>
            <w:top w:val="none" w:sz="0" w:space="0" w:color="auto"/>
            <w:left w:val="none" w:sz="0" w:space="0" w:color="auto"/>
            <w:bottom w:val="none" w:sz="0" w:space="0" w:color="auto"/>
            <w:right w:val="none" w:sz="0" w:space="0" w:color="auto"/>
          </w:divBdr>
        </w:div>
      </w:divsChild>
    </w:div>
    <w:div w:id="1899589579">
      <w:bodyDiv w:val="1"/>
      <w:marLeft w:val="0"/>
      <w:marRight w:val="0"/>
      <w:marTop w:val="0"/>
      <w:marBottom w:val="0"/>
      <w:divBdr>
        <w:top w:val="none" w:sz="0" w:space="0" w:color="auto"/>
        <w:left w:val="none" w:sz="0" w:space="0" w:color="auto"/>
        <w:bottom w:val="none" w:sz="0" w:space="0" w:color="auto"/>
        <w:right w:val="none" w:sz="0" w:space="0" w:color="auto"/>
      </w:divBdr>
      <w:divsChild>
        <w:div w:id="345250261">
          <w:marLeft w:val="360"/>
          <w:marRight w:val="0"/>
          <w:marTop w:val="200"/>
          <w:marBottom w:val="0"/>
          <w:divBdr>
            <w:top w:val="none" w:sz="0" w:space="0" w:color="auto"/>
            <w:left w:val="none" w:sz="0" w:space="0" w:color="auto"/>
            <w:bottom w:val="none" w:sz="0" w:space="0" w:color="auto"/>
            <w:right w:val="none" w:sz="0" w:space="0" w:color="auto"/>
          </w:divBdr>
        </w:div>
        <w:div w:id="1330905237">
          <w:marLeft w:val="360"/>
          <w:marRight w:val="0"/>
          <w:marTop w:val="200"/>
          <w:marBottom w:val="0"/>
          <w:divBdr>
            <w:top w:val="none" w:sz="0" w:space="0" w:color="auto"/>
            <w:left w:val="none" w:sz="0" w:space="0" w:color="auto"/>
            <w:bottom w:val="none" w:sz="0" w:space="0" w:color="auto"/>
            <w:right w:val="none" w:sz="0" w:space="0" w:color="auto"/>
          </w:divBdr>
        </w:div>
        <w:div w:id="1862433896">
          <w:marLeft w:val="360"/>
          <w:marRight w:val="0"/>
          <w:marTop w:val="200"/>
          <w:marBottom w:val="0"/>
          <w:divBdr>
            <w:top w:val="none" w:sz="0" w:space="0" w:color="auto"/>
            <w:left w:val="none" w:sz="0" w:space="0" w:color="auto"/>
            <w:bottom w:val="none" w:sz="0" w:space="0" w:color="auto"/>
            <w:right w:val="none" w:sz="0" w:space="0" w:color="auto"/>
          </w:divBdr>
        </w:div>
        <w:div w:id="1104305093">
          <w:marLeft w:val="360"/>
          <w:marRight w:val="0"/>
          <w:marTop w:val="200"/>
          <w:marBottom w:val="0"/>
          <w:divBdr>
            <w:top w:val="none" w:sz="0" w:space="0" w:color="auto"/>
            <w:left w:val="none" w:sz="0" w:space="0" w:color="auto"/>
            <w:bottom w:val="none" w:sz="0" w:space="0" w:color="auto"/>
            <w:right w:val="none" w:sz="0" w:space="0" w:color="auto"/>
          </w:divBdr>
        </w:div>
        <w:div w:id="1746684182">
          <w:marLeft w:val="360"/>
          <w:marRight w:val="0"/>
          <w:marTop w:val="200"/>
          <w:marBottom w:val="0"/>
          <w:divBdr>
            <w:top w:val="none" w:sz="0" w:space="0" w:color="auto"/>
            <w:left w:val="none" w:sz="0" w:space="0" w:color="auto"/>
            <w:bottom w:val="none" w:sz="0" w:space="0" w:color="auto"/>
            <w:right w:val="none" w:sz="0" w:space="0" w:color="auto"/>
          </w:divBdr>
        </w:div>
        <w:div w:id="165943691">
          <w:marLeft w:val="360"/>
          <w:marRight w:val="0"/>
          <w:marTop w:val="200"/>
          <w:marBottom w:val="0"/>
          <w:divBdr>
            <w:top w:val="none" w:sz="0" w:space="0" w:color="auto"/>
            <w:left w:val="none" w:sz="0" w:space="0" w:color="auto"/>
            <w:bottom w:val="none" w:sz="0" w:space="0" w:color="auto"/>
            <w:right w:val="none" w:sz="0" w:space="0" w:color="auto"/>
          </w:divBdr>
        </w:div>
        <w:div w:id="135488558">
          <w:marLeft w:val="360"/>
          <w:marRight w:val="0"/>
          <w:marTop w:val="200"/>
          <w:marBottom w:val="0"/>
          <w:divBdr>
            <w:top w:val="none" w:sz="0" w:space="0" w:color="auto"/>
            <w:left w:val="none" w:sz="0" w:space="0" w:color="auto"/>
            <w:bottom w:val="none" w:sz="0" w:space="0" w:color="auto"/>
            <w:right w:val="none" w:sz="0" w:space="0" w:color="auto"/>
          </w:divBdr>
        </w:div>
      </w:divsChild>
    </w:div>
    <w:div w:id="1984581396">
      <w:bodyDiv w:val="1"/>
      <w:marLeft w:val="0"/>
      <w:marRight w:val="0"/>
      <w:marTop w:val="0"/>
      <w:marBottom w:val="0"/>
      <w:divBdr>
        <w:top w:val="none" w:sz="0" w:space="0" w:color="auto"/>
        <w:left w:val="none" w:sz="0" w:space="0" w:color="auto"/>
        <w:bottom w:val="none" w:sz="0" w:space="0" w:color="auto"/>
        <w:right w:val="none" w:sz="0" w:space="0" w:color="auto"/>
      </w:divBdr>
      <w:divsChild>
        <w:div w:id="2091001118">
          <w:marLeft w:val="360"/>
          <w:marRight w:val="0"/>
          <w:marTop w:val="200"/>
          <w:marBottom w:val="0"/>
          <w:divBdr>
            <w:top w:val="none" w:sz="0" w:space="0" w:color="auto"/>
            <w:left w:val="none" w:sz="0" w:space="0" w:color="auto"/>
            <w:bottom w:val="none" w:sz="0" w:space="0" w:color="auto"/>
            <w:right w:val="none" w:sz="0" w:space="0" w:color="auto"/>
          </w:divBdr>
        </w:div>
        <w:div w:id="1209535755">
          <w:marLeft w:val="360"/>
          <w:marRight w:val="0"/>
          <w:marTop w:val="200"/>
          <w:marBottom w:val="0"/>
          <w:divBdr>
            <w:top w:val="none" w:sz="0" w:space="0" w:color="auto"/>
            <w:left w:val="none" w:sz="0" w:space="0" w:color="auto"/>
            <w:bottom w:val="none" w:sz="0" w:space="0" w:color="auto"/>
            <w:right w:val="none" w:sz="0" w:space="0" w:color="auto"/>
          </w:divBdr>
        </w:div>
        <w:div w:id="1256476394">
          <w:marLeft w:val="360"/>
          <w:marRight w:val="0"/>
          <w:marTop w:val="200"/>
          <w:marBottom w:val="0"/>
          <w:divBdr>
            <w:top w:val="none" w:sz="0" w:space="0" w:color="auto"/>
            <w:left w:val="none" w:sz="0" w:space="0" w:color="auto"/>
            <w:bottom w:val="none" w:sz="0" w:space="0" w:color="auto"/>
            <w:right w:val="none" w:sz="0" w:space="0" w:color="auto"/>
          </w:divBdr>
        </w:div>
      </w:divsChild>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sChild>
        <w:div w:id="156313628">
          <w:marLeft w:val="360"/>
          <w:marRight w:val="0"/>
          <w:marTop w:val="200"/>
          <w:marBottom w:val="0"/>
          <w:divBdr>
            <w:top w:val="none" w:sz="0" w:space="0" w:color="auto"/>
            <w:left w:val="none" w:sz="0" w:space="0" w:color="auto"/>
            <w:bottom w:val="none" w:sz="0" w:space="0" w:color="auto"/>
            <w:right w:val="none" w:sz="0" w:space="0" w:color="auto"/>
          </w:divBdr>
        </w:div>
        <w:div w:id="1570657102">
          <w:marLeft w:val="360"/>
          <w:marRight w:val="0"/>
          <w:marTop w:val="200"/>
          <w:marBottom w:val="0"/>
          <w:divBdr>
            <w:top w:val="none" w:sz="0" w:space="0" w:color="auto"/>
            <w:left w:val="none" w:sz="0" w:space="0" w:color="auto"/>
            <w:bottom w:val="none" w:sz="0" w:space="0" w:color="auto"/>
            <w:right w:val="none" w:sz="0" w:space="0" w:color="auto"/>
          </w:divBdr>
        </w:div>
      </w:divsChild>
    </w:div>
    <w:div w:id="2030713879">
      <w:bodyDiv w:val="1"/>
      <w:marLeft w:val="0"/>
      <w:marRight w:val="0"/>
      <w:marTop w:val="0"/>
      <w:marBottom w:val="0"/>
      <w:divBdr>
        <w:top w:val="none" w:sz="0" w:space="0" w:color="auto"/>
        <w:left w:val="none" w:sz="0" w:space="0" w:color="auto"/>
        <w:bottom w:val="none" w:sz="0" w:space="0" w:color="auto"/>
        <w:right w:val="none" w:sz="0" w:space="0" w:color="auto"/>
      </w:divBdr>
    </w:div>
    <w:div w:id="2128697965">
      <w:bodyDiv w:val="1"/>
      <w:marLeft w:val="0"/>
      <w:marRight w:val="0"/>
      <w:marTop w:val="0"/>
      <w:marBottom w:val="0"/>
      <w:divBdr>
        <w:top w:val="none" w:sz="0" w:space="0" w:color="auto"/>
        <w:left w:val="none" w:sz="0" w:space="0" w:color="auto"/>
        <w:bottom w:val="none" w:sz="0" w:space="0" w:color="auto"/>
        <w:right w:val="none" w:sz="0" w:space="0" w:color="auto"/>
      </w:divBdr>
      <w:divsChild>
        <w:div w:id="1517621312">
          <w:marLeft w:val="360"/>
          <w:marRight w:val="0"/>
          <w:marTop w:val="200"/>
          <w:marBottom w:val="0"/>
          <w:divBdr>
            <w:top w:val="none" w:sz="0" w:space="0" w:color="auto"/>
            <w:left w:val="none" w:sz="0" w:space="0" w:color="auto"/>
            <w:bottom w:val="none" w:sz="0" w:space="0" w:color="auto"/>
            <w:right w:val="none" w:sz="0" w:space="0" w:color="auto"/>
          </w:divBdr>
        </w:div>
      </w:divsChild>
    </w:div>
    <w:div w:id="2136870006">
      <w:bodyDiv w:val="1"/>
      <w:marLeft w:val="0"/>
      <w:marRight w:val="0"/>
      <w:marTop w:val="0"/>
      <w:marBottom w:val="0"/>
      <w:divBdr>
        <w:top w:val="none" w:sz="0" w:space="0" w:color="auto"/>
        <w:left w:val="none" w:sz="0" w:space="0" w:color="auto"/>
        <w:bottom w:val="none" w:sz="0" w:space="0" w:color="auto"/>
        <w:right w:val="none" w:sz="0" w:space="0" w:color="auto"/>
      </w:divBdr>
      <w:divsChild>
        <w:div w:id="836502121">
          <w:marLeft w:val="0"/>
          <w:marRight w:val="0"/>
          <w:marTop w:val="0"/>
          <w:marBottom w:val="0"/>
          <w:divBdr>
            <w:top w:val="none" w:sz="0" w:space="0" w:color="auto"/>
            <w:left w:val="none" w:sz="0" w:space="0" w:color="auto"/>
            <w:bottom w:val="none" w:sz="0" w:space="0" w:color="auto"/>
            <w:right w:val="none" w:sz="0" w:space="0" w:color="auto"/>
          </w:divBdr>
          <w:divsChild>
            <w:div w:id="1037700672">
              <w:marLeft w:val="0"/>
              <w:marRight w:val="0"/>
              <w:marTop w:val="0"/>
              <w:marBottom w:val="0"/>
              <w:divBdr>
                <w:top w:val="none" w:sz="0" w:space="0" w:color="auto"/>
                <w:left w:val="none" w:sz="0" w:space="0" w:color="auto"/>
                <w:bottom w:val="none" w:sz="0" w:space="0" w:color="auto"/>
                <w:right w:val="none" w:sz="0" w:space="0" w:color="auto"/>
              </w:divBdr>
              <w:divsChild>
                <w:div w:id="4895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8764">
          <w:marLeft w:val="0"/>
          <w:marRight w:val="0"/>
          <w:marTop w:val="0"/>
          <w:marBottom w:val="0"/>
          <w:divBdr>
            <w:top w:val="none" w:sz="0" w:space="0" w:color="auto"/>
            <w:left w:val="none" w:sz="0" w:space="0" w:color="auto"/>
            <w:bottom w:val="none" w:sz="0" w:space="0" w:color="auto"/>
            <w:right w:val="none" w:sz="0" w:space="0" w:color="auto"/>
          </w:divBdr>
          <w:divsChild>
            <w:div w:id="1926067010">
              <w:marLeft w:val="0"/>
              <w:marRight w:val="0"/>
              <w:marTop w:val="0"/>
              <w:marBottom w:val="0"/>
              <w:divBdr>
                <w:top w:val="none" w:sz="0" w:space="0" w:color="auto"/>
                <w:left w:val="none" w:sz="0" w:space="0" w:color="auto"/>
                <w:bottom w:val="none" w:sz="0" w:space="0" w:color="auto"/>
                <w:right w:val="none" w:sz="0" w:space="0" w:color="auto"/>
              </w:divBdr>
              <w:divsChild>
                <w:div w:id="1555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720">
          <w:marLeft w:val="0"/>
          <w:marRight w:val="0"/>
          <w:marTop w:val="0"/>
          <w:marBottom w:val="0"/>
          <w:divBdr>
            <w:top w:val="none" w:sz="0" w:space="0" w:color="auto"/>
            <w:left w:val="none" w:sz="0" w:space="0" w:color="auto"/>
            <w:bottom w:val="none" w:sz="0" w:space="0" w:color="auto"/>
            <w:right w:val="none" w:sz="0" w:space="0" w:color="auto"/>
          </w:divBdr>
          <w:divsChild>
            <w:div w:id="1192765038">
              <w:marLeft w:val="0"/>
              <w:marRight w:val="0"/>
              <w:marTop w:val="0"/>
              <w:marBottom w:val="0"/>
              <w:divBdr>
                <w:top w:val="none" w:sz="0" w:space="0" w:color="auto"/>
                <w:left w:val="none" w:sz="0" w:space="0" w:color="auto"/>
                <w:bottom w:val="none" w:sz="0" w:space="0" w:color="auto"/>
                <w:right w:val="none" w:sz="0" w:space="0" w:color="auto"/>
              </w:divBdr>
              <w:divsChild>
                <w:div w:id="18127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tholicsafeguar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6ffb9b6-52e7-4529-8ce7-5d3e88e52d33">WQJWH5JZCXZX-1009508653-280092</_dlc_DocId>
    <lcf76f155ced4ddcb4097134ff3c332f xmlns="5a5a6931-3e2f-48a1-9002-19e28b05f552">
      <Terms xmlns="http://schemas.microsoft.com/office/infopath/2007/PartnerControls"/>
    </lcf76f155ced4ddcb4097134ff3c332f>
    <TaxCatchAll xmlns="d6ffb9b6-52e7-4529-8ce7-5d3e88e52d33" xsi:nil="true"/>
    <_dlc_DocIdUrl xmlns="d6ffb9b6-52e7-4529-8ce7-5d3e88e52d33">
      <Url>https://cesew.sharepoint.com/sites/CSSAShare/_layouts/15/DocIdRedir.aspx?ID=WQJWH5JZCXZX-1009508653-280092</Url>
      <Description>WQJWH5JZCXZX-1009508653-280092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20CD01B820C484F9D6F8CC6D6AACD80" ma:contentTypeVersion="15" ma:contentTypeDescription="Create a new document." ma:contentTypeScope="" ma:versionID="4cf7374073ef3cf955db70a64490b5bc">
  <xsd:schema xmlns:xsd="http://www.w3.org/2001/XMLSchema" xmlns:xs="http://www.w3.org/2001/XMLSchema" xmlns:p="http://schemas.microsoft.com/office/2006/metadata/properties" xmlns:ns2="d6ffb9b6-52e7-4529-8ce7-5d3e88e52d33" xmlns:ns3="5a5a6931-3e2f-48a1-9002-19e28b05f552" targetNamespace="http://schemas.microsoft.com/office/2006/metadata/properties" ma:root="true" ma:fieldsID="da5e01d4f09264789196ed207ee75efb" ns2:_="" ns3:_="">
    <xsd:import namespace="d6ffb9b6-52e7-4529-8ce7-5d3e88e52d33"/>
    <xsd:import namespace="5a5a6931-3e2f-48a1-9002-19e28b05f5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fb9b6-52e7-4529-8ce7-5d3e88e52d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12e4f8-3581-44f2-96b1-f4ab052b402b}" ma:internalName="TaxCatchAll" ma:showField="CatchAllData" ma:web="d6ffb9b6-52e7-4529-8ce7-5d3e88e52d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a6931-3e2f-48a1-9002-19e28b05f5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FFB0-22CC-4781-995E-43733318FC0D}">
  <ds:schemaRefs>
    <ds:schemaRef ds:uri="http://schemas.openxmlformats.org/package/2006/metadata/core-properties"/>
    <ds:schemaRef ds:uri="http://purl.org/dc/terms/"/>
    <ds:schemaRef ds:uri="5a5a6931-3e2f-48a1-9002-19e28b05f552"/>
    <ds:schemaRef ds:uri="http://schemas.microsoft.com/office/2006/documentManagement/types"/>
    <ds:schemaRef ds:uri="http://schemas.microsoft.com/office/2006/metadata/properties"/>
    <ds:schemaRef ds:uri="http://purl.org/dc/elements/1.1/"/>
    <ds:schemaRef ds:uri="d6ffb9b6-52e7-4529-8ce7-5d3e88e52d3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3C858F1-9874-4A7B-8D88-228C76277364}">
  <ds:schemaRefs>
    <ds:schemaRef ds:uri="http://schemas.microsoft.com/sharepoint/v3/contenttype/forms"/>
  </ds:schemaRefs>
</ds:datastoreItem>
</file>

<file path=customXml/itemProps3.xml><?xml version="1.0" encoding="utf-8"?>
<ds:datastoreItem xmlns:ds="http://schemas.openxmlformats.org/officeDocument/2006/customXml" ds:itemID="{EA30A1DA-30E0-43D7-B958-33D7D8502E5A}">
  <ds:schemaRefs>
    <ds:schemaRef ds:uri="http://schemas.microsoft.com/sharepoint/events"/>
  </ds:schemaRefs>
</ds:datastoreItem>
</file>

<file path=customXml/itemProps4.xml><?xml version="1.0" encoding="utf-8"?>
<ds:datastoreItem xmlns:ds="http://schemas.openxmlformats.org/officeDocument/2006/customXml" ds:itemID="{6E786AB5-EE9F-4BF0-8343-AB28B608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fb9b6-52e7-4529-8ce7-5d3e88e52d33"/>
    <ds:schemaRef ds:uri="5a5a6931-3e2f-48a1-9002-19e28b05f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27A300-9148-45B0-B953-FAF36842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2557</Words>
  <Characters>14581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Simon Moules</cp:lastModifiedBy>
  <cp:revision>2</cp:revision>
  <cp:lastPrinted>2024-02-23T13:42:00Z</cp:lastPrinted>
  <dcterms:created xsi:type="dcterms:W3CDTF">2024-10-22T15:05:00Z</dcterms:created>
  <dcterms:modified xsi:type="dcterms:W3CDTF">2024-10-22T15:05:00Z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0x010100820CD01B820C484F9D6F8CC6D6AACD80</vt:lpwstr>
  </property>
  <property fmtid="{D5CDD505-2E9C-101B-9397-08002B2CF9AE}" pid="3" name="_dlc_DocIdItemGuid">
    <vt:lpwstr>50cd3135-1d42-4d6d-98d0-6f2e08428817</vt:lpwstr>
  </property>
  <property fmtid="{D5CDD505-2E9C-101B-9397-08002B2CF9AE}" pid="4" name="MediaServiceImageTags">
    <vt:lpwstr/>
  </property>
</Properties>
</file>